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2014E1" w14:textId="77777777" w:rsidR="00816A83" w:rsidRPr="0047774D" w:rsidRDefault="00816A83">
      <w:pPr>
        <w:pStyle w:val="2"/>
      </w:pPr>
      <w:bookmarkStart w:id="0" w:name="_Toc92505358"/>
      <w:bookmarkStart w:id="1" w:name="_Toc93395290"/>
      <w:bookmarkStart w:id="2" w:name="_Toc93403223"/>
    </w:p>
    <w:p w14:paraId="29CDC28C" w14:textId="77777777" w:rsidR="00816A83" w:rsidRPr="0047774D" w:rsidRDefault="00816A83">
      <w:pPr>
        <w:pStyle w:val="ac"/>
      </w:pPr>
      <w:r w:rsidRPr="0047774D">
        <w:rPr>
          <w:rFonts w:hint="eastAsia"/>
        </w:rPr>
        <w:t>施工安全衛生及管理</w:t>
      </w:r>
      <w:bookmarkEnd w:id="0"/>
      <w:bookmarkEnd w:id="1"/>
      <w:bookmarkEnd w:id="2"/>
    </w:p>
    <w:p w14:paraId="55AD4149" w14:textId="77777777" w:rsidR="00816A83" w:rsidRPr="0047774D" w:rsidRDefault="00816A83">
      <w:pPr>
        <w:pStyle w:val="ac"/>
        <w:rPr>
          <w:rFonts w:hAnsi="Times New Roman"/>
        </w:rPr>
      </w:pPr>
    </w:p>
    <w:p w14:paraId="72AE71D9" w14:textId="77777777" w:rsidR="00816A83" w:rsidRPr="0047774D" w:rsidRDefault="00816A83">
      <w:pPr>
        <w:pStyle w:val="3"/>
      </w:pPr>
      <w:r w:rsidRPr="0047774D">
        <w:rPr>
          <w:rFonts w:hint="eastAsia"/>
        </w:rPr>
        <w:t>通則</w:t>
      </w:r>
    </w:p>
    <w:p w14:paraId="295273FD" w14:textId="77777777" w:rsidR="00816A83" w:rsidRPr="0047774D" w:rsidRDefault="00816A83">
      <w:pPr>
        <w:pStyle w:val="4"/>
      </w:pPr>
      <w:r w:rsidRPr="0047774D">
        <w:rPr>
          <w:rFonts w:hint="eastAsia"/>
        </w:rPr>
        <w:t>本章概要</w:t>
      </w:r>
    </w:p>
    <w:p w14:paraId="5B3888F3" w14:textId="77777777" w:rsidR="00816A83" w:rsidRPr="0047774D" w:rsidRDefault="00816A83">
      <w:pPr>
        <w:pStyle w:val="a6"/>
        <w:rPr>
          <w:u w:val="single"/>
        </w:rPr>
      </w:pPr>
      <w:r w:rsidRPr="0047774D">
        <w:rPr>
          <w:rFonts w:hint="eastAsia"/>
          <w:u w:val="single"/>
        </w:rPr>
        <w:t>說明執行安全衛生業務所需之人員、組織、儀器、設備及其他尚未細列之安全衛生工作項目而依安全衛生法令規章有關規定等所需之一切措施。</w:t>
      </w:r>
    </w:p>
    <w:p w14:paraId="22EABC87" w14:textId="77777777" w:rsidR="00816A83" w:rsidRPr="0047774D" w:rsidRDefault="00816A83"/>
    <w:p w14:paraId="224F5040" w14:textId="77777777" w:rsidR="00816A83" w:rsidRPr="0047774D" w:rsidRDefault="00816A83">
      <w:pPr>
        <w:pStyle w:val="4"/>
      </w:pPr>
      <w:r w:rsidRPr="0047774D">
        <w:rPr>
          <w:rFonts w:hint="eastAsia"/>
        </w:rPr>
        <w:t>相關章節</w:t>
      </w:r>
    </w:p>
    <w:p w14:paraId="57C66C7C" w14:textId="77777777" w:rsidR="00816A83" w:rsidRPr="0047774D" w:rsidRDefault="00816A83">
      <w:pPr>
        <w:pStyle w:val="5"/>
      </w:pPr>
      <w:r w:rsidRPr="0047774D">
        <w:rPr>
          <w:rFonts w:hint="eastAsia"/>
        </w:rPr>
        <w:t>第</w:t>
      </w:r>
      <w:r w:rsidRPr="0047774D">
        <w:rPr>
          <w:rFonts w:hint="eastAsia"/>
        </w:rPr>
        <w:t>01500</w:t>
      </w:r>
      <w:r w:rsidRPr="0047774D">
        <w:rPr>
          <w:rFonts w:hint="eastAsia"/>
        </w:rPr>
        <w:t>章</w:t>
      </w:r>
      <w:r w:rsidRPr="0047774D">
        <w:rPr>
          <w:rFonts w:hint="eastAsia"/>
        </w:rPr>
        <w:t>--</w:t>
      </w:r>
      <w:r w:rsidRPr="0047774D">
        <w:rPr>
          <w:rFonts w:hint="eastAsia"/>
        </w:rPr>
        <w:t>施工設施及臨時管制</w:t>
      </w:r>
    </w:p>
    <w:p w14:paraId="723CA497" w14:textId="77777777" w:rsidR="00816A83" w:rsidRPr="0047774D" w:rsidRDefault="00816A83">
      <w:pPr>
        <w:pStyle w:val="5"/>
      </w:pPr>
      <w:r w:rsidRPr="0047774D">
        <w:rPr>
          <w:rFonts w:hint="eastAsia"/>
        </w:rPr>
        <w:t>第</w:t>
      </w:r>
      <w:r w:rsidRPr="0047774D">
        <w:rPr>
          <w:rFonts w:hint="eastAsia"/>
        </w:rPr>
        <w:t>01574</w:t>
      </w:r>
      <w:r w:rsidRPr="0047774D">
        <w:rPr>
          <w:rFonts w:hint="eastAsia"/>
        </w:rPr>
        <w:t>章</w:t>
      </w:r>
      <w:r w:rsidRPr="0047774D">
        <w:rPr>
          <w:rFonts w:hint="eastAsia"/>
        </w:rPr>
        <w:t>--</w:t>
      </w:r>
      <w:r w:rsidR="00C63DB9" w:rsidRPr="0047774D">
        <w:rPr>
          <w:rFonts w:hint="eastAsia"/>
        </w:rPr>
        <w:t>職業</w:t>
      </w:r>
      <w:r w:rsidRPr="0047774D">
        <w:rPr>
          <w:rFonts w:hint="eastAsia"/>
        </w:rPr>
        <w:t>安全衛生</w:t>
      </w:r>
    </w:p>
    <w:p w14:paraId="1B832301" w14:textId="77777777" w:rsidR="00816A83" w:rsidRPr="0047774D" w:rsidRDefault="00816A83">
      <w:pPr>
        <w:pStyle w:val="5"/>
        <w:rPr>
          <w:rFonts w:hAnsi="標楷體"/>
        </w:rPr>
      </w:pPr>
      <w:r w:rsidRPr="0047774D">
        <w:rPr>
          <w:rFonts w:hAnsi="標楷體" w:hint="eastAsia"/>
        </w:rPr>
        <w:t>第</w:t>
      </w:r>
      <w:r w:rsidRPr="0047774D">
        <w:rPr>
          <w:rFonts w:hint="eastAsia"/>
        </w:rPr>
        <w:t>02240</w:t>
      </w:r>
      <w:r w:rsidRPr="0047774D">
        <w:rPr>
          <w:rFonts w:hAnsi="標楷體" w:hint="eastAsia"/>
        </w:rPr>
        <w:t>章</w:t>
      </w:r>
      <w:r w:rsidRPr="0047774D">
        <w:rPr>
          <w:rFonts w:hint="eastAsia"/>
        </w:rPr>
        <w:t>--</w:t>
      </w:r>
      <w:proofErr w:type="gramStart"/>
      <w:r w:rsidRPr="0047774D">
        <w:rPr>
          <w:rFonts w:hAnsi="標楷體" w:hint="eastAsia"/>
        </w:rPr>
        <w:t>袪</w:t>
      </w:r>
      <w:proofErr w:type="gramEnd"/>
      <w:r w:rsidRPr="0047774D">
        <w:rPr>
          <w:rFonts w:hAnsi="標楷體" w:hint="eastAsia"/>
        </w:rPr>
        <w:t>水</w:t>
      </w:r>
    </w:p>
    <w:p w14:paraId="10E29171" w14:textId="77777777" w:rsidR="00816A83" w:rsidRPr="0047774D" w:rsidRDefault="00816A83"/>
    <w:p w14:paraId="5EF258BE" w14:textId="77777777" w:rsidR="00816A83" w:rsidRPr="0047774D" w:rsidRDefault="00816A83">
      <w:pPr>
        <w:pStyle w:val="4"/>
      </w:pPr>
      <w:r w:rsidRPr="0047774D">
        <w:rPr>
          <w:rFonts w:hint="eastAsia"/>
        </w:rPr>
        <w:t>相關準則</w:t>
      </w:r>
    </w:p>
    <w:p w14:paraId="12434FD0" w14:textId="77777777" w:rsidR="00816A83" w:rsidRPr="0047774D" w:rsidRDefault="00816A83">
      <w:pPr>
        <w:pStyle w:val="5"/>
      </w:pPr>
      <w:r w:rsidRPr="0047774D">
        <w:rPr>
          <w:rFonts w:hint="eastAsia"/>
        </w:rPr>
        <w:t>安全衛生相關法令規章。</w:t>
      </w:r>
    </w:p>
    <w:p w14:paraId="3B59896C" w14:textId="77777777" w:rsidR="00816A83" w:rsidRPr="0047774D" w:rsidRDefault="00816A83">
      <w:pPr>
        <w:pStyle w:val="5"/>
      </w:pPr>
      <w:r w:rsidRPr="0047774D">
        <w:rPr>
          <w:rFonts w:hint="eastAsia"/>
        </w:rPr>
        <w:t>環境保護相關法規。</w:t>
      </w:r>
    </w:p>
    <w:p w14:paraId="74F9CA2D" w14:textId="77777777" w:rsidR="00816A83" w:rsidRPr="0047774D" w:rsidRDefault="00816A83"/>
    <w:p w14:paraId="2DCE074D" w14:textId="77777777" w:rsidR="00816A83" w:rsidRPr="0047774D" w:rsidRDefault="00816A83">
      <w:pPr>
        <w:pStyle w:val="4"/>
      </w:pPr>
      <w:r w:rsidRPr="0047774D">
        <w:rPr>
          <w:rFonts w:hint="eastAsia"/>
        </w:rPr>
        <w:t>資料送審</w:t>
      </w:r>
    </w:p>
    <w:p w14:paraId="53FADEA0" w14:textId="5EB0F593" w:rsidR="00816A83" w:rsidRPr="0047774D" w:rsidRDefault="00816A83">
      <w:pPr>
        <w:pStyle w:val="5"/>
      </w:pPr>
      <w:r w:rsidRPr="0047774D">
        <w:rPr>
          <w:rFonts w:hint="eastAsia"/>
        </w:rPr>
        <w:t>乙方應</w:t>
      </w:r>
      <w:r w:rsidRPr="0047774D">
        <w:rPr>
          <w:rFonts w:hint="eastAsia"/>
          <w:u w:val="single"/>
        </w:rPr>
        <w:t>於</w:t>
      </w:r>
      <w:r w:rsidR="00664E41">
        <w:rPr>
          <w:rFonts w:hint="eastAsia"/>
          <w:color w:val="0000FF"/>
        </w:rPr>
        <w:t>乙方提送資料送審時程摘要表</w:t>
      </w:r>
      <w:r w:rsidR="00664E41">
        <w:rPr>
          <w:color w:val="0000FF"/>
        </w:rPr>
        <w:t>(</w:t>
      </w:r>
      <w:r w:rsidR="00664E41">
        <w:rPr>
          <w:rFonts w:hint="eastAsia"/>
          <w:color w:val="0000FF"/>
        </w:rPr>
        <w:t>含權責分工</w:t>
      </w:r>
      <w:r w:rsidR="00664E41">
        <w:rPr>
          <w:color w:val="0000FF"/>
        </w:rPr>
        <w:t>)</w:t>
      </w:r>
      <w:r w:rsidRPr="0047774D">
        <w:rPr>
          <w:rFonts w:hint="eastAsia"/>
          <w:u w:val="single"/>
        </w:rPr>
        <w:t>規定期限內</w:t>
      </w:r>
      <w:r w:rsidRPr="0047774D">
        <w:rPr>
          <w:rFonts w:hint="eastAsia"/>
          <w:strike/>
        </w:rPr>
        <w:t>併同施工計畫</w:t>
      </w:r>
      <w:r w:rsidRPr="0047774D">
        <w:rPr>
          <w:rFonts w:hint="eastAsia"/>
        </w:rPr>
        <w:t>提出「安全衛生管理計畫」，其內容除甲方及工程司另有規定外，應包括計畫期間、基本方針、管理目標、重點實施事項如安全衛生管理體制、機械設備之安全化、作業環境測定與管理、安全衛生自動檢查、各項作業安全作業標準、</w:t>
      </w:r>
      <w:r w:rsidR="00176AC0" w:rsidRPr="0047774D">
        <w:rPr>
          <w:rFonts w:hint="eastAsia"/>
        </w:rPr>
        <w:t>職業</w:t>
      </w:r>
      <w:r w:rsidRPr="0047774D">
        <w:rPr>
          <w:rFonts w:hint="eastAsia"/>
        </w:rPr>
        <w:t>健康管理、</w:t>
      </w:r>
      <w:r w:rsidR="00176AC0" w:rsidRPr="0047774D">
        <w:rPr>
          <w:rFonts w:hint="eastAsia"/>
        </w:rPr>
        <w:t>職業</w:t>
      </w:r>
      <w:r w:rsidRPr="0047774D">
        <w:rPr>
          <w:rFonts w:hint="eastAsia"/>
        </w:rPr>
        <w:t>安全衛生教育、承攬廠商之安全衛生管理、緊急應變計畫、災害調查分析與紀錄、安全衛生經費之編列及其他有關之安全衛生事項等，重點實施事項細部執行計畫、實施結果之報告與查核確認。</w:t>
      </w:r>
    </w:p>
    <w:p w14:paraId="5A3B8F2B" w14:textId="77777777" w:rsidR="00816A83" w:rsidRPr="0047774D" w:rsidRDefault="00816A83"/>
    <w:p w14:paraId="39F045CE" w14:textId="77777777" w:rsidR="00816A83" w:rsidRPr="0047774D" w:rsidRDefault="00816A83">
      <w:pPr>
        <w:pStyle w:val="4"/>
      </w:pPr>
      <w:r w:rsidRPr="0047774D">
        <w:rPr>
          <w:rFonts w:hint="eastAsia"/>
        </w:rPr>
        <w:t>甲方指示</w:t>
      </w:r>
    </w:p>
    <w:p w14:paraId="51B2B9DD" w14:textId="77777777" w:rsidR="00816A83" w:rsidRPr="0047774D" w:rsidRDefault="00816A83">
      <w:pPr>
        <w:pStyle w:val="5"/>
      </w:pPr>
      <w:r w:rsidRPr="0047774D">
        <w:rPr>
          <w:rFonts w:hint="eastAsia"/>
        </w:rPr>
        <w:t>開工前應依安全衛生相關法規建立安全衛生組織及提報安全衛生主管機關相關資料。</w:t>
      </w:r>
    </w:p>
    <w:p w14:paraId="50913ECE" w14:textId="77777777" w:rsidR="00816A83" w:rsidRPr="0047774D" w:rsidRDefault="00816A83">
      <w:pPr>
        <w:pStyle w:val="5"/>
      </w:pPr>
      <w:r w:rsidRPr="0047774D">
        <w:rPr>
          <w:rFonts w:hint="eastAsia"/>
        </w:rPr>
        <w:t>如乙方未遵守安全衛生規定時，工程司有權勒令停工，改善後經工程司同意始得復工，因停工所造成之一切損失，乙方不得要求任何賠償</w:t>
      </w:r>
      <w:r w:rsidR="003B6783" w:rsidRPr="0047774D">
        <w:rPr>
          <w:rFonts w:hint="eastAsia"/>
        </w:rPr>
        <w:t>，且不得以此為理由要求增加工期</w:t>
      </w:r>
      <w:r w:rsidRPr="0047774D">
        <w:rPr>
          <w:rFonts w:hint="eastAsia"/>
        </w:rPr>
        <w:t>，工程司如認為安全衛生管理人員未盡責以確保工地工作安全時，得令撤換之，安全衛生管理人員如離職，須於【</w:t>
      </w:r>
      <w:r w:rsidRPr="0047774D">
        <w:rPr>
          <w:rFonts w:hint="eastAsia"/>
        </w:rPr>
        <w:t>10</w:t>
      </w:r>
      <w:r w:rsidRPr="0047774D">
        <w:rPr>
          <w:rFonts w:hint="eastAsia"/>
        </w:rPr>
        <w:t>天】內補充。</w:t>
      </w:r>
    </w:p>
    <w:p w14:paraId="6F2357C6" w14:textId="77777777" w:rsidR="00535B6F" w:rsidRPr="0047774D" w:rsidRDefault="00535B6F" w:rsidP="00535B6F">
      <w:pPr>
        <w:pStyle w:val="5"/>
      </w:pPr>
      <w:r w:rsidRPr="0047774D">
        <w:rPr>
          <w:rFonts w:hint="eastAsia"/>
        </w:rPr>
        <w:t>工程</w:t>
      </w:r>
      <w:proofErr w:type="gramStart"/>
      <w:r w:rsidRPr="0047774D">
        <w:rPr>
          <w:rFonts w:hint="eastAsia"/>
        </w:rPr>
        <w:t>發生職安事故</w:t>
      </w:r>
      <w:proofErr w:type="gramEnd"/>
      <w:r w:rsidRPr="0047774D">
        <w:rPr>
          <w:rFonts w:hint="eastAsia"/>
        </w:rPr>
        <w:t>或違反職業安全衛生及環境保護相關法令時，如經主管機關勒令全部停工或局部停工</w:t>
      </w:r>
      <w:r w:rsidR="003B6783" w:rsidRPr="0047774D">
        <w:rPr>
          <w:rFonts w:hint="eastAsia"/>
        </w:rPr>
        <w:t>，因停工所造成之一切損失，乙方不得要求任何賠償</w:t>
      </w:r>
      <w:r w:rsidRPr="0047774D">
        <w:rPr>
          <w:rFonts w:hint="eastAsia"/>
        </w:rPr>
        <w:t>，</w:t>
      </w:r>
      <w:r w:rsidR="003B6783" w:rsidRPr="0047774D">
        <w:rPr>
          <w:rFonts w:hint="eastAsia"/>
        </w:rPr>
        <w:t>且</w:t>
      </w:r>
      <w:r w:rsidRPr="0047774D">
        <w:rPr>
          <w:rFonts w:hint="eastAsia"/>
        </w:rPr>
        <w:t>不得以此為理由要求增加工期。</w:t>
      </w:r>
    </w:p>
    <w:p w14:paraId="39EB3932" w14:textId="77777777" w:rsidR="00816A83" w:rsidRPr="0047774D" w:rsidRDefault="00816A83">
      <w:pPr>
        <w:pStyle w:val="3"/>
      </w:pPr>
      <w:r w:rsidRPr="0047774D">
        <w:rPr>
          <w:rFonts w:hint="eastAsia"/>
        </w:rPr>
        <w:t>產品</w:t>
      </w:r>
    </w:p>
    <w:p w14:paraId="0FFE0D28" w14:textId="604A4EBD" w:rsidR="00816A83" w:rsidRPr="0047774D" w:rsidRDefault="00816A83">
      <w:pPr>
        <w:pStyle w:val="4"/>
      </w:pPr>
      <w:r w:rsidRPr="0047774D">
        <w:rPr>
          <w:rFonts w:hint="eastAsia"/>
        </w:rPr>
        <w:t>乙方除應依安衛法令規定設置相關安全衛生措施，並至少應準備足夠數量之下</w:t>
      </w:r>
      <w:r w:rsidRPr="0047774D">
        <w:rPr>
          <w:rFonts w:hint="eastAsia"/>
        </w:rPr>
        <w:lastRenderedPageBreak/>
        <w:t>列儀器及設備，經常加以維護。</w:t>
      </w:r>
    </w:p>
    <w:p w14:paraId="204B70C7" w14:textId="77777777" w:rsidR="00816A83" w:rsidRPr="0047774D" w:rsidRDefault="00816A83">
      <w:pPr>
        <w:pStyle w:val="5"/>
      </w:pPr>
      <w:r w:rsidRPr="0047774D">
        <w:rPr>
          <w:rFonts w:hint="eastAsia"/>
        </w:rPr>
        <w:t>警示燈</w:t>
      </w:r>
      <w:r w:rsidRPr="0047774D">
        <w:rPr>
          <w:rFonts w:hint="eastAsia"/>
        </w:rPr>
        <w:t>(</w:t>
      </w:r>
      <w:r w:rsidRPr="0047774D">
        <w:rPr>
          <w:rFonts w:hint="eastAsia"/>
        </w:rPr>
        <w:t>含</w:t>
      </w:r>
      <w:proofErr w:type="gramStart"/>
      <w:r w:rsidRPr="0047774D">
        <w:rPr>
          <w:rFonts w:hint="eastAsia"/>
        </w:rPr>
        <w:t>基座及蓄電瓶</w:t>
      </w:r>
      <w:proofErr w:type="gramEnd"/>
      <w:r w:rsidRPr="0047774D">
        <w:rPr>
          <w:rFonts w:hint="eastAsia"/>
        </w:rPr>
        <w:t>)</w:t>
      </w:r>
    </w:p>
    <w:p w14:paraId="09325372" w14:textId="77777777" w:rsidR="00816A83" w:rsidRPr="0047774D" w:rsidRDefault="00816A83">
      <w:pPr>
        <w:pStyle w:val="5"/>
      </w:pPr>
      <w:r w:rsidRPr="0047774D">
        <w:rPr>
          <w:rFonts w:hint="eastAsia"/>
        </w:rPr>
        <w:t>黃色塑膠警示帶</w:t>
      </w:r>
    </w:p>
    <w:p w14:paraId="6AB7E506" w14:textId="77777777" w:rsidR="00816A83" w:rsidRPr="0047774D" w:rsidRDefault="00816A83">
      <w:pPr>
        <w:pStyle w:val="5"/>
      </w:pPr>
      <w:r w:rsidRPr="0047774D">
        <w:rPr>
          <w:rFonts w:hint="eastAsia"/>
        </w:rPr>
        <w:t>急救設備</w:t>
      </w:r>
    </w:p>
    <w:p w14:paraId="2BDA0241" w14:textId="77777777" w:rsidR="00816A83" w:rsidRPr="0047774D" w:rsidRDefault="00816A83">
      <w:pPr>
        <w:pStyle w:val="6"/>
      </w:pPr>
      <w:r w:rsidRPr="0047774D">
        <w:rPr>
          <w:rFonts w:hint="eastAsia"/>
        </w:rPr>
        <w:t>急救箱</w:t>
      </w:r>
      <w:r w:rsidRPr="0047774D">
        <w:rPr>
          <w:rFonts w:hint="eastAsia"/>
        </w:rPr>
        <w:t>(</w:t>
      </w:r>
      <w:r w:rsidRPr="0047774D">
        <w:rPr>
          <w:rFonts w:hint="eastAsia"/>
        </w:rPr>
        <w:t>含消毒藥、繃帶、合板及其他急救用品</w:t>
      </w:r>
      <w:r w:rsidRPr="0047774D">
        <w:rPr>
          <w:rFonts w:hint="eastAsia"/>
        </w:rPr>
        <w:t>)</w:t>
      </w:r>
      <w:r w:rsidRPr="0047774D">
        <w:rPr>
          <w:rFonts w:hint="eastAsia"/>
        </w:rPr>
        <w:t>。</w:t>
      </w:r>
    </w:p>
    <w:p w14:paraId="659540BE" w14:textId="77777777" w:rsidR="00816A83" w:rsidRPr="0047774D" w:rsidRDefault="00816A83">
      <w:pPr>
        <w:pStyle w:val="6"/>
      </w:pPr>
      <w:r w:rsidRPr="0047774D">
        <w:rPr>
          <w:rFonts w:hint="eastAsia"/>
        </w:rPr>
        <w:t>氧氣急救器及氧氣鋼瓶、輸氣管面罩、活動梯子、纖維繩。</w:t>
      </w:r>
    </w:p>
    <w:p w14:paraId="29E19DA7" w14:textId="77777777" w:rsidR="00816A83" w:rsidRPr="0047774D" w:rsidRDefault="00816A83">
      <w:pPr>
        <w:pStyle w:val="6"/>
      </w:pPr>
      <w:r w:rsidRPr="0047774D">
        <w:rPr>
          <w:rFonts w:hint="eastAsia"/>
        </w:rPr>
        <w:t>擔架。</w:t>
      </w:r>
    </w:p>
    <w:p w14:paraId="4F69E755" w14:textId="77777777" w:rsidR="00816A83" w:rsidRPr="0047774D" w:rsidRDefault="00816A83">
      <w:pPr>
        <w:pStyle w:val="5"/>
      </w:pPr>
      <w:r w:rsidRPr="0047774D">
        <w:rPr>
          <w:rFonts w:hint="eastAsia"/>
        </w:rPr>
        <w:t>滅火器具</w:t>
      </w:r>
    </w:p>
    <w:p w14:paraId="2CDC95A6" w14:textId="77777777" w:rsidR="00816A83" w:rsidRPr="0047774D" w:rsidRDefault="00816A83">
      <w:pPr>
        <w:pStyle w:val="5"/>
      </w:pPr>
      <w:r w:rsidRPr="0047774D">
        <w:rPr>
          <w:rFonts w:hint="eastAsia"/>
        </w:rPr>
        <w:t>個人防護器具</w:t>
      </w:r>
    </w:p>
    <w:p w14:paraId="2565DF1E" w14:textId="77777777" w:rsidR="00816A83" w:rsidRPr="0047774D" w:rsidRDefault="00816A83">
      <w:pPr>
        <w:pStyle w:val="6"/>
      </w:pPr>
      <w:r w:rsidRPr="0047774D">
        <w:rPr>
          <w:rFonts w:hint="eastAsia"/>
        </w:rPr>
        <w:t>安全帽。</w:t>
      </w:r>
    </w:p>
    <w:p w14:paraId="502D4542" w14:textId="77777777" w:rsidR="00816A83" w:rsidRPr="0047774D" w:rsidRDefault="00816A83">
      <w:pPr>
        <w:pStyle w:val="6"/>
      </w:pPr>
      <w:r w:rsidRPr="0047774D">
        <w:rPr>
          <w:rFonts w:hint="eastAsia"/>
        </w:rPr>
        <w:t>安全眼鏡、防護面罩。</w:t>
      </w:r>
    </w:p>
    <w:p w14:paraId="73C6DA20" w14:textId="77777777" w:rsidR="00816A83" w:rsidRPr="0047774D" w:rsidRDefault="00816A83">
      <w:pPr>
        <w:pStyle w:val="6"/>
      </w:pPr>
      <w:proofErr w:type="gramStart"/>
      <w:r w:rsidRPr="0047774D">
        <w:rPr>
          <w:rFonts w:hint="eastAsia"/>
        </w:rPr>
        <w:t>安全鞋</w:t>
      </w:r>
      <w:proofErr w:type="gramEnd"/>
      <w:r w:rsidRPr="0047774D">
        <w:rPr>
          <w:rFonts w:hint="eastAsia"/>
        </w:rPr>
        <w:t>、防水鞋。</w:t>
      </w:r>
    </w:p>
    <w:p w14:paraId="2EAB0612" w14:textId="77777777" w:rsidR="00816A83" w:rsidRPr="0047774D" w:rsidRDefault="00816A83">
      <w:pPr>
        <w:pStyle w:val="6"/>
      </w:pPr>
      <w:r w:rsidRPr="0047774D">
        <w:rPr>
          <w:rFonts w:hint="eastAsia"/>
        </w:rPr>
        <w:t>安全帶。</w:t>
      </w:r>
    </w:p>
    <w:p w14:paraId="7214B189" w14:textId="77777777" w:rsidR="00816A83" w:rsidRPr="0047774D" w:rsidRDefault="00816A83">
      <w:pPr>
        <w:pStyle w:val="6"/>
      </w:pPr>
      <w:proofErr w:type="gramStart"/>
      <w:r w:rsidRPr="0047774D">
        <w:rPr>
          <w:rFonts w:hint="eastAsia"/>
        </w:rPr>
        <w:t>安全索</w:t>
      </w:r>
      <w:proofErr w:type="gramEnd"/>
      <w:r w:rsidRPr="0047774D">
        <w:rPr>
          <w:rFonts w:hint="eastAsia"/>
        </w:rPr>
        <w:t>。</w:t>
      </w:r>
    </w:p>
    <w:p w14:paraId="1EEBBC2C" w14:textId="77777777" w:rsidR="00816A83" w:rsidRPr="0047774D" w:rsidRDefault="00816A83">
      <w:pPr>
        <w:pStyle w:val="6"/>
      </w:pPr>
      <w:r w:rsidRPr="0047774D">
        <w:rPr>
          <w:rFonts w:hint="eastAsia"/>
        </w:rPr>
        <w:t>反光衣。</w:t>
      </w:r>
    </w:p>
    <w:p w14:paraId="549EB0EF" w14:textId="77777777" w:rsidR="00816A83" w:rsidRPr="0047774D" w:rsidRDefault="00816A83">
      <w:pPr>
        <w:pStyle w:val="6"/>
      </w:pPr>
      <w:r w:rsidRPr="0047774D">
        <w:rPr>
          <w:rFonts w:hint="eastAsia"/>
        </w:rPr>
        <w:t>電</w:t>
      </w:r>
      <w:proofErr w:type="gramStart"/>
      <w:r w:rsidRPr="0047774D">
        <w:rPr>
          <w:rFonts w:hint="eastAsia"/>
        </w:rPr>
        <w:t>銲</w:t>
      </w:r>
      <w:proofErr w:type="gramEnd"/>
      <w:r w:rsidRPr="0047774D">
        <w:rPr>
          <w:rFonts w:hint="eastAsia"/>
        </w:rPr>
        <w:t>口罩。</w:t>
      </w:r>
    </w:p>
    <w:p w14:paraId="66F6AF91" w14:textId="77777777" w:rsidR="00816A83" w:rsidRPr="0047774D" w:rsidRDefault="00816A83">
      <w:pPr>
        <w:pStyle w:val="6"/>
      </w:pPr>
      <w:r w:rsidRPr="0047774D">
        <w:rPr>
          <w:rFonts w:hint="eastAsia"/>
        </w:rPr>
        <w:t>電</w:t>
      </w:r>
      <w:proofErr w:type="gramStart"/>
      <w:r w:rsidRPr="0047774D">
        <w:rPr>
          <w:rFonts w:hint="eastAsia"/>
        </w:rPr>
        <w:t>銲</w:t>
      </w:r>
      <w:proofErr w:type="gramEnd"/>
      <w:r w:rsidRPr="0047774D">
        <w:rPr>
          <w:rFonts w:hint="eastAsia"/>
        </w:rPr>
        <w:t>專用護目鏡、面罩、</w:t>
      </w:r>
      <w:proofErr w:type="gramStart"/>
      <w:r w:rsidRPr="0047774D">
        <w:rPr>
          <w:rFonts w:hint="eastAsia"/>
        </w:rPr>
        <w:t>臂套、肩</w:t>
      </w:r>
      <w:proofErr w:type="gramEnd"/>
      <w:r w:rsidRPr="0047774D">
        <w:rPr>
          <w:rFonts w:hint="eastAsia"/>
        </w:rPr>
        <w:t>套、皮圍裙。</w:t>
      </w:r>
    </w:p>
    <w:p w14:paraId="20BA395A" w14:textId="77777777" w:rsidR="00816A83" w:rsidRPr="0047774D" w:rsidRDefault="00816A83">
      <w:pPr>
        <w:pStyle w:val="6"/>
      </w:pPr>
      <w:r w:rsidRPr="0047774D">
        <w:rPr>
          <w:rFonts w:hint="eastAsia"/>
        </w:rPr>
        <w:t>棉手套。</w:t>
      </w:r>
    </w:p>
    <w:p w14:paraId="2336E5D9" w14:textId="77777777" w:rsidR="00816A83" w:rsidRPr="0047774D" w:rsidRDefault="00816A83">
      <w:pPr>
        <w:pStyle w:val="6"/>
      </w:pPr>
      <w:r w:rsidRPr="0047774D">
        <w:rPr>
          <w:rFonts w:hint="eastAsia"/>
        </w:rPr>
        <w:t>皮手套。</w:t>
      </w:r>
    </w:p>
    <w:p w14:paraId="0C1C797F" w14:textId="77777777" w:rsidR="00C5308A" w:rsidRPr="0047774D" w:rsidRDefault="00C5308A" w:rsidP="00C5308A">
      <w:pPr>
        <w:pStyle w:val="6"/>
        <w:rPr>
          <w:u w:val="single"/>
        </w:rPr>
      </w:pPr>
      <w:r w:rsidRPr="0047774D">
        <w:rPr>
          <w:rFonts w:hint="eastAsia"/>
          <w:u w:val="single"/>
        </w:rPr>
        <w:t>防</w:t>
      </w:r>
      <w:proofErr w:type="gramStart"/>
      <w:r w:rsidRPr="0047774D">
        <w:rPr>
          <w:rFonts w:hint="eastAsia"/>
          <w:u w:val="single"/>
        </w:rPr>
        <w:t>墬</w:t>
      </w:r>
      <w:proofErr w:type="gramEnd"/>
      <w:r w:rsidRPr="0047774D">
        <w:rPr>
          <w:rFonts w:hint="eastAsia"/>
          <w:u w:val="single"/>
        </w:rPr>
        <w:t>器</w:t>
      </w:r>
      <w:r w:rsidR="00594369" w:rsidRPr="0047774D">
        <w:rPr>
          <w:rFonts w:hint="eastAsia"/>
          <w:u w:val="single"/>
        </w:rPr>
        <w:t>(</w:t>
      </w:r>
      <w:r w:rsidR="00594369" w:rsidRPr="0047774D">
        <w:rPr>
          <w:rFonts w:hint="eastAsia"/>
          <w:u w:val="single"/>
        </w:rPr>
        <w:t>捲揚式</w:t>
      </w:r>
      <w:r w:rsidR="00594369" w:rsidRPr="0047774D">
        <w:rPr>
          <w:rFonts w:hint="eastAsia"/>
          <w:u w:val="single"/>
        </w:rPr>
        <w:t>)</w:t>
      </w:r>
      <w:r w:rsidRPr="0047774D">
        <w:rPr>
          <w:rFonts w:hint="eastAsia"/>
          <w:u w:val="single"/>
        </w:rPr>
        <w:t>。</w:t>
      </w:r>
    </w:p>
    <w:p w14:paraId="3B6DB170" w14:textId="77777777" w:rsidR="00C5308A" w:rsidRPr="0047774D" w:rsidRDefault="00C5308A" w:rsidP="00C5308A">
      <w:pPr>
        <w:pStyle w:val="6"/>
        <w:rPr>
          <w:u w:val="single"/>
        </w:rPr>
      </w:pPr>
      <w:r w:rsidRPr="0047774D">
        <w:rPr>
          <w:rFonts w:hint="eastAsia"/>
          <w:u w:val="single"/>
        </w:rPr>
        <w:t>三腳架。</w:t>
      </w:r>
    </w:p>
    <w:p w14:paraId="7A3CE748" w14:textId="77777777" w:rsidR="00816A83" w:rsidRPr="0047774D" w:rsidRDefault="00816A83">
      <w:pPr>
        <w:pStyle w:val="5"/>
      </w:pPr>
      <w:r w:rsidRPr="0047774D">
        <w:rPr>
          <w:rFonts w:hint="eastAsia"/>
        </w:rPr>
        <w:t>安全網及安全攔截網</w:t>
      </w:r>
    </w:p>
    <w:p w14:paraId="0D81ADF2" w14:textId="77777777" w:rsidR="00816A83" w:rsidRPr="0047774D" w:rsidRDefault="00816A83">
      <w:pPr>
        <w:pStyle w:val="5"/>
      </w:pPr>
      <w:r w:rsidRPr="0047774D">
        <w:rPr>
          <w:rFonts w:hint="eastAsia"/>
        </w:rPr>
        <w:t>照明設備及通風設施</w:t>
      </w:r>
    </w:p>
    <w:p w14:paraId="42FAC8E6" w14:textId="77777777" w:rsidR="00816A83" w:rsidRPr="0047774D" w:rsidRDefault="00816A83">
      <w:pPr>
        <w:pStyle w:val="5"/>
      </w:pPr>
      <w:r w:rsidRPr="0047774D">
        <w:rPr>
          <w:rFonts w:hint="eastAsia"/>
        </w:rPr>
        <w:t>漏電</w:t>
      </w:r>
      <w:proofErr w:type="gramStart"/>
      <w:r w:rsidRPr="0047774D">
        <w:rPr>
          <w:rFonts w:hint="eastAsia"/>
        </w:rPr>
        <w:t>無熔線斷路</w:t>
      </w:r>
      <w:proofErr w:type="gramEnd"/>
      <w:r w:rsidRPr="0047774D">
        <w:rPr>
          <w:rFonts w:hint="eastAsia"/>
        </w:rPr>
        <w:t>器</w:t>
      </w:r>
    </w:p>
    <w:p w14:paraId="29F9EAEF" w14:textId="77777777" w:rsidR="00816A83" w:rsidRPr="0047774D" w:rsidRDefault="00816A83">
      <w:pPr>
        <w:pStyle w:val="5"/>
        <w:rPr>
          <w:u w:val="single"/>
        </w:rPr>
      </w:pPr>
      <w:r w:rsidRPr="0047774D">
        <w:rPr>
          <w:rFonts w:hint="eastAsia"/>
          <w:u w:val="single"/>
        </w:rPr>
        <w:t>通訊設備</w:t>
      </w:r>
    </w:p>
    <w:p w14:paraId="73B6A252" w14:textId="77777777" w:rsidR="00816A83" w:rsidRPr="0047774D" w:rsidRDefault="00816A83">
      <w:pPr>
        <w:pStyle w:val="5"/>
        <w:rPr>
          <w:u w:val="single"/>
        </w:rPr>
      </w:pPr>
      <w:r w:rsidRPr="0047774D">
        <w:rPr>
          <w:rFonts w:hint="eastAsia"/>
          <w:u w:val="single"/>
        </w:rPr>
        <w:t>氣體偵測及感應器：以偵測硫化氫</w:t>
      </w:r>
      <w:r w:rsidRPr="0047774D">
        <w:rPr>
          <w:rFonts w:hint="eastAsia"/>
          <w:u w:val="single"/>
        </w:rPr>
        <w:t>(ppm)</w:t>
      </w:r>
      <w:r w:rsidRPr="0047774D">
        <w:rPr>
          <w:rFonts w:hint="eastAsia"/>
          <w:u w:val="single"/>
        </w:rPr>
        <w:t>、氧氣含量</w:t>
      </w:r>
      <w:r w:rsidRPr="0047774D">
        <w:rPr>
          <w:rFonts w:hint="eastAsia"/>
          <w:u w:val="single"/>
        </w:rPr>
        <w:t>(%)</w:t>
      </w:r>
      <w:r w:rsidRPr="0047774D">
        <w:rPr>
          <w:rFonts w:hint="eastAsia"/>
          <w:u w:val="single"/>
        </w:rPr>
        <w:t>、一氧化碳</w:t>
      </w:r>
      <w:r w:rsidRPr="0047774D">
        <w:rPr>
          <w:rFonts w:hint="eastAsia"/>
          <w:u w:val="single"/>
        </w:rPr>
        <w:t>(ppm)</w:t>
      </w:r>
      <w:r w:rsidRPr="0047774D">
        <w:rPr>
          <w:rFonts w:hint="eastAsia"/>
          <w:u w:val="single"/>
        </w:rPr>
        <w:t>、甲烷</w:t>
      </w:r>
      <w:r w:rsidRPr="0047774D">
        <w:rPr>
          <w:rFonts w:hint="eastAsia"/>
          <w:u w:val="single"/>
        </w:rPr>
        <w:t>(</w:t>
      </w:r>
      <w:r w:rsidRPr="0047774D">
        <w:rPr>
          <w:u w:val="single"/>
        </w:rPr>
        <w:t>CH4 ppm)</w:t>
      </w:r>
      <w:r w:rsidRPr="0047774D">
        <w:rPr>
          <w:rFonts w:hint="eastAsia"/>
          <w:u w:val="single"/>
        </w:rPr>
        <w:t>、</w:t>
      </w:r>
      <w:r w:rsidRPr="0047774D">
        <w:rPr>
          <w:rFonts w:hint="eastAsia"/>
          <w:u w:val="single"/>
        </w:rPr>
        <w:t>THC(</w:t>
      </w:r>
      <w:r w:rsidRPr="0047774D">
        <w:rPr>
          <w:rFonts w:hint="eastAsia"/>
          <w:u w:val="single"/>
        </w:rPr>
        <w:t>總碳氫化合物含量</w:t>
      </w:r>
      <w:r w:rsidRPr="0047774D">
        <w:rPr>
          <w:rFonts w:hint="eastAsia"/>
          <w:u w:val="single"/>
        </w:rPr>
        <w:t>)</w:t>
      </w:r>
      <w:r w:rsidRPr="0047774D">
        <w:rPr>
          <w:rFonts w:hint="eastAsia"/>
          <w:u w:val="single"/>
        </w:rPr>
        <w:t>。</w:t>
      </w:r>
    </w:p>
    <w:p w14:paraId="407E1947" w14:textId="77777777" w:rsidR="00577835" w:rsidRPr="0047774D" w:rsidRDefault="00577835" w:rsidP="00577835">
      <w:pPr>
        <w:pStyle w:val="5"/>
        <w:rPr>
          <w:u w:val="single"/>
        </w:rPr>
      </w:pPr>
      <w:r w:rsidRPr="0047774D">
        <w:rPr>
          <w:rFonts w:hint="eastAsia"/>
          <w:u w:val="single"/>
        </w:rPr>
        <w:t>開挖邊緣及開口欄杆</w:t>
      </w:r>
    </w:p>
    <w:p w14:paraId="409C8B70" w14:textId="77777777" w:rsidR="00816A83" w:rsidRPr="0047774D" w:rsidRDefault="00816A83">
      <w:pPr>
        <w:pStyle w:val="5"/>
        <w:rPr>
          <w:u w:val="single"/>
        </w:rPr>
      </w:pPr>
      <w:r w:rsidRPr="0047774D">
        <w:rPr>
          <w:rFonts w:hint="eastAsia"/>
          <w:u w:val="single"/>
        </w:rPr>
        <w:t>安全退避設備</w:t>
      </w:r>
      <w:r w:rsidRPr="0047774D">
        <w:rPr>
          <w:rFonts w:hint="eastAsia"/>
          <w:u w:val="single"/>
        </w:rPr>
        <w:t>(</w:t>
      </w:r>
      <w:r w:rsidRPr="0047774D">
        <w:rPr>
          <w:rFonts w:hint="eastAsia"/>
          <w:u w:val="single"/>
        </w:rPr>
        <w:t>適用於工程內容有推進井及到達井工程者</w:t>
      </w:r>
      <w:r w:rsidRPr="0047774D">
        <w:rPr>
          <w:rFonts w:hint="eastAsia"/>
          <w:u w:val="single"/>
        </w:rPr>
        <w:t>)</w:t>
      </w:r>
    </w:p>
    <w:p w14:paraId="509E2EF0" w14:textId="77777777" w:rsidR="00816A83" w:rsidRPr="0047774D" w:rsidRDefault="00816A83">
      <w:pPr>
        <w:pStyle w:val="3"/>
      </w:pPr>
      <w:r w:rsidRPr="0047774D">
        <w:rPr>
          <w:rFonts w:hint="eastAsia"/>
        </w:rPr>
        <w:t>施工</w:t>
      </w:r>
    </w:p>
    <w:p w14:paraId="5F7B9290" w14:textId="77777777" w:rsidR="00816A83" w:rsidRPr="0047774D" w:rsidRDefault="00816A83">
      <w:pPr>
        <w:pStyle w:val="4"/>
      </w:pPr>
      <w:r w:rsidRPr="0047774D">
        <w:rPr>
          <w:rFonts w:hint="eastAsia"/>
        </w:rPr>
        <w:t>施工</w:t>
      </w:r>
      <w:r w:rsidRPr="0047774D">
        <w:rPr>
          <w:rFonts w:hAnsi="標楷體" w:hint="eastAsia"/>
        </w:rPr>
        <w:t>方法</w:t>
      </w:r>
    </w:p>
    <w:p w14:paraId="22B2954D" w14:textId="77777777" w:rsidR="00816A83" w:rsidRPr="0047774D" w:rsidRDefault="00816A83">
      <w:pPr>
        <w:pStyle w:val="5"/>
      </w:pPr>
      <w:r w:rsidRPr="0047774D">
        <w:rPr>
          <w:rFonts w:hint="eastAsia"/>
        </w:rPr>
        <w:t>各項工作</w:t>
      </w:r>
      <w:proofErr w:type="gramStart"/>
      <w:r w:rsidRPr="0047774D">
        <w:rPr>
          <w:rFonts w:hint="eastAsia"/>
        </w:rPr>
        <w:t>進行時乙方</w:t>
      </w:r>
      <w:proofErr w:type="gramEnd"/>
      <w:r w:rsidRPr="0047774D">
        <w:rPr>
          <w:rFonts w:hint="eastAsia"/>
        </w:rPr>
        <w:t>應依安全衛生相關法令規章妥善安排各種安全衛生措施。</w:t>
      </w:r>
    </w:p>
    <w:p w14:paraId="38166F88" w14:textId="77777777" w:rsidR="00816A83" w:rsidRPr="0047774D" w:rsidRDefault="00816A83" w:rsidP="00283BBB">
      <w:pPr>
        <w:pStyle w:val="5"/>
      </w:pPr>
      <w:r w:rsidRPr="0047774D">
        <w:rPr>
          <w:rFonts w:hint="eastAsia"/>
        </w:rPr>
        <w:t>乙方應依</w:t>
      </w:r>
      <w:r w:rsidR="00176AC0" w:rsidRPr="0047774D">
        <w:rPr>
          <w:rFonts w:hint="eastAsia"/>
        </w:rPr>
        <w:t>職業安全衛生管理辦法</w:t>
      </w:r>
      <w:r w:rsidRPr="0047774D">
        <w:rPr>
          <w:rFonts w:hint="eastAsia"/>
        </w:rPr>
        <w:t>實施檢查及檢點</w:t>
      </w:r>
      <w:r w:rsidR="0090424E" w:rsidRPr="0090424E">
        <w:rPr>
          <w:rFonts w:hint="eastAsia"/>
        </w:rPr>
        <w:t>。</w:t>
      </w:r>
    </w:p>
    <w:p w14:paraId="4FC195F6" w14:textId="77777777" w:rsidR="00C12BC3" w:rsidRPr="0047774D" w:rsidRDefault="00C12BC3" w:rsidP="00C12BC3"/>
    <w:p w14:paraId="50A2EB3D" w14:textId="77777777" w:rsidR="00EE4665" w:rsidRPr="0047774D" w:rsidRDefault="00EE4665" w:rsidP="00EE4665">
      <w:pPr>
        <w:pStyle w:val="4"/>
      </w:pPr>
      <w:r w:rsidRPr="0047774D">
        <w:rPr>
          <w:rFonts w:hint="eastAsia"/>
        </w:rPr>
        <w:t>人員裝備</w:t>
      </w:r>
    </w:p>
    <w:p w14:paraId="15275A14" w14:textId="77777777" w:rsidR="00EE4665" w:rsidRPr="0047774D" w:rsidRDefault="00EE4665" w:rsidP="00EE4665">
      <w:pPr>
        <w:pStyle w:val="5"/>
      </w:pPr>
      <w:r w:rsidRPr="0047774D">
        <w:rPr>
          <w:rFonts w:hint="eastAsia"/>
        </w:rPr>
        <w:t>出入工地之全部</w:t>
      </w:r>
      <w:proofErr w:type="gramStart"/>
      <w:r w:rsidRPr="0047774D">
        <w:rPr>
          <w:rFonts w:hint="eastAsia"/>
        </w:rPr>
        <w:t>人員均須配</w:t>
      </w:r>
      <w:proofErr w:type="gramEnd"/>
      <w:r w:rsidRPr="0047774D">
        <w:rPr>
          <w:rFonts w:hint="eastAsia"/>
        </w:rPr>
        <w:t>帶安全帽及配備其他與工作有關之個人安全衛生防護具，安全帽應具統一且易於識別之鮮明顏色，</w:t>
      </w:r>
      <w:proofErr w:type="gramStart"/>
      <w:r w:rsidRPr="0047774D">
        <w:rPr>
          <w:rFonts w:hint="eastAsia"/>
        </w:rPr>
        <w:t>帽體</w:t>
      </w:r>
      <w:proofErr w:type="gramEnd"/>
      <w:r w:rsidRPr="0047774D">
        <w:rPr>
          <w:rFonts w:hint="eastAsia"/>
        </w:rPr>
        <w:t>除乙方名稱外，不得有其他不相關者名稱。乙方工作人員在工區內應配戴工作證或識別證，乙方應事先將工作證或識別證之樣式送交甲方備查。</w:t>
      </w:r>
      <w:proofErr w:type="gramStart"/>
      <w:r w:rsidRPr="0047774D">
        <w:rPr>
          <w:rFonts w:hint="eastAsia"/>
        </w:rPr>
        <w:t>所有乙</w:t>
      </w:r>
      <w:proofErr w:type="gramEnd"/>
      <w:r w:rsidRPr="0047774D">
        <w:rPr>
          <w:rFonts w:hint="eastAsia"/>
        </w:rPr>
        <w:t>方工作人員有關保防事宜，由乙方自行負完全責任。</w:t>
      </w:r>
    </w:p>
    <w:p w14:paraId="21B77FB8" w14:textId="77777777" w:rsidR="00EE4665" w:rsidRPr="0047774D" w:rsidRDefault="00D41910" w:rsidP="00D41910">
      <w:pPr>
        <w:pStyle w:val="5"/>
      </w:pPr>
      <w:r w:rsidRPr="0047774D">
        <w:rPr>
          <w:rFonts w:hint="eastAsia"/>
        </w:rPr>
        <w:t>在特殊情況下，工作於地面下之人員應配備反光衣、防水鞋或</w:t>
      </w:r>
      <w:proofErr w:type="gramStart"/>
      <w:r w:rsidRPr="0047774D">
        <w:rPr>
          <w:rFonts w:hint="eastAsia"/>
        </w:rPr>
        <w:t>安全鞋</w:t>
      </w:r>
      <w:proofErr w:type="gramEnd"/>
      <w:r w:rsidRPr="0047774D">
        <w:rPr>
          <w:rFonts w:hint="eastAsia"/>
        </w:rPr>
        <w:t>、照明</w:t>
      </w:r>
      <w:bookmarkStart w:id="3" w:name="_GoBack"/>
      <w:bookmarkEnd w:id="3"/>
      <w:r w:rsidRPr="0047774D">
        <w:rPr>
          <w:rFonts w:hint="eastAsia"/>
        </w:rPr>
        <w:t>燈、</w:t>
      </w:r>
      <w:r w:rsidRPr="0047774D">
        <w:rPr>
          <w:rFonts w:hint="eastAsia"/>
        </w:rPr>
        <w:lastRenderedPageBreak/>
        <w:t>防水衣帽、供氣式空氣呼吸器及其它相關裝備。</w:t>
      </w:r>
    </w:p>
    <w:p w14:paraId="17AB7024" w14:textId="77777777" w:rsidR="00D41910" w:rsidRPr="0047774D" w:rsidRDefault="003D0281" w:rsidP="003D0281">
      <w:pPr>
        <w:pStyle w:val="5"/>
      </w:pPr>
      <w:r w:rsidRPr="0047774D">
        <w:rPr>
          <w:rFonts w:hint="eastAsia"/>
        </w:rPr>
        <w:t>當工作人員工作於懸空結構、工作井內或任何離地面</w:t>
      </w:r>
      <w:smartTag w:uri="urn:schemas-microsoft-com:office:smarttags" w:element="chmetcnv">
        <w:smartTagPr>
          <w:attr w:name="UnitName" w:val="公尺"/>
          <w:attr w:name="SourceValue" w:val="2"/>
          <w:attr w:name="HasSpace" w:val="False"/>
          <w:attr w:name="Negative" w:val="False"/>
          <w:attr w:name="NumberType" w:val="3"/>
          <w:attr w:name="TCSC" w:val="1"/>
        </w:smartTagPr>
        <w:r w:rsidRPr="0047774D">
          <w:rPr>
            <w:rFonts w:hint="eastAsia"/>
          </w:rPr>
          <w:t>二公尺</w:t>
        </w:r>
      </w:smartTag>
      <w:r w:rsidRPr="0047774D">
        <w:rPr>
          <w:rFonts w:hint="eastAsia"/>
        </w:rPr>
        <w:t>以上、有明顯跌落危險之處所且無法於</w:t>
      </w:r>
      <w:proofErr w:type="gramStart"/>
      <w:r w:rsidRPr="0047774D">
        <w:rPr>
          <w:rFonts w:hint="eastAsia"/>
        </w:rPr>
        <w:t>該處裝設</w:t>
      </w:r>
      <w:proofErr w:type="gramEnd"/>
      <w:r w:rsidRPr="0047774D">
        <w:rPr>
          <w:rFonts w:hint="eastAsia"/>
        </w:rPr>
        <w:t>隔板或欄杆時，工作人員應使用適當之安全帶。</w:t>
      </w:r>
    </w:p>
    <w:p w14:paraId="26F9D4B2" w14:textId="77777777" w:rsidR="00A064F1" w:rsidRPr="0047774D" w:rsidRDefault="00A064F1" w:rsidP="00A064F1"/>
    <w:p w14:paraId="59616C4E" w14:textId="77777777" w:rsidR="00816A83" w:rsidRPr="0047774D" w:rsidRDefault="007F05B6">
      <w:pPr>
        <w:pStyle w:val="4"/>
      </w:pPr>
      <w:r w:rsidRPr="0047774D">
        <w:rPr>
          <w:rFonts w:hint="eastAsia"/>
        </w:rPr>
        <w:t>工作梯</w:t>
      </w:r>
    </w:p>
    <w:p w14:paraId="0984DCA8" w14:textId="77777777" w:rsidR="00816A83" w:rsidRPr="0047774D" w:rsidRDefault="006B3511">
      <w:pPr>
        <w:pStyle w:val="a6"/>
        <w:rPr>
          <w:u w:val="single"/>
        </w:rPr>
      </w:pPr>
      <w:r w:rsidRPr="0047774D">
        <w:rPr>
          <w:rFonts w:hint="eastAsia"/>
          <w:u w:val="single"/>
        </w:rPr>
        <w:t>工作梯應按其用途以適當材料製作，其各部份須有足夠之強度及合宜之尺寸以適應其需要，工作井之工作梯尺寸詳設計圖。使用工作梯時須安置固定妥當，以防移動、滑動、翻轉或嚴重之搖擺、彎曲。</w:t>
      </w:r>
      <w:r w:rsidR="00651BF5" w:rsidRPr="0047774D">
        <w:rPr>
          <w:rFonts w:hint="eastAsia"/>
          <w:u w:val="single"/>
        </w:rPr>
        <w:t>工作</w:t>
      </w:r>
      <w:r w:rsidR="00816A83" w:rsidRPr="0047774D">
        <w:rPr>
          <w:rFonts w:hint="eastAsia"/>
          <w:u w:val="single"/>
        </w:rPr>
        <w:t>梯應於頂部、連接處妥為固定避免滑動，並於最頂端設置扶手，以利人員進出。工作人員上下進出時，應繫好安全帶，若有意外跌落時可確保人員安全。</w:t>
      </w:r>
    </w:p>
    <w:p w14:paraId="4911D739" w14:textId="77777777" w:rsidR="00816A83" w:rsidRPr="0047774D" w:rsidRDefault="00816A83"/>
    <w:p w14:paraId="4C7A7668" w14:textId="77777777" w:rsidR="007313FB" w:rsidRPr="0047774D" w:rsidRDefault="007313FB" w:rsidP="007313FB">
      <w:pPr>
        <w:pStyle w:val="4"/>
      </w:pPr>
      <w:r w:rsidRPr="0047774D">
        <w:rPr>
          <w:rFonts w:hint="eastAsia"/>
        </w:rPr>
        <w:t>防震對策</w:t>
      </w:r>
    </w:p>
    <w:p w14:paraId="111D3F50" w14:textId="77777777" w:rsidR="007313FB" w:rsidRPr="0047774D" w:rsidRDefault="007313FB" w:rsidP="007313FB">
      <w:pPr>
        <w:pStyle w:val="a6"/>
        <w:rPr>
          <w:u w:val="single"/>
        </w:rPr>
      </w:pPr>
      <w:r w:rsidRPr="0047774D">
        <w:rPr>
          <w:rFonts w:hint="eastAsia"/>
          <w:u w:val="single"/>
        </w:rPr>
        <w:t>本地區屬地震帶，工程進行中乙方必須注意防震對策，以免施工中機件受震掉落損壞及人員傷亡。</w:t>
      </w:r>
    </w:p>
    <w:p w14:paraId="2A129723" w14:textId="77777777" w:rsidR="007313FB" w:rsidRPr="0047774D" w:rsidRDefault="007313FB"/>
    <w:p w14:paraId="263CE099" w14:textId="77777777" w:rsidR="00B906B3" w:rsidRPr="0047774D" w:rsidRDefault="00B906B3" w:rsidP="00B906B3">
      <w:pPr>
        <w:pStyle w:val="4"/>
      </w:pPr>
      <w:r w:rsidRPr="0047774D">
        <w:rPr>
          <w:rFonts w:hint="eastAsia"/>
        </w:rPr>
        <w:t>缺氧危險作業及可燃氣體防範</w:t>
      </w:r>
    </w:p>
    <w:p w14:paraId="088120FB" w14:textId="77777777" w:rsidR="00B906B3" w:rsidRPr="0047774D" w:rsidRDefault="00B906B3" w:rsidP="00B906B3">
      <w:pPr>
        <w:pStyle w:val="5"/>
      </w:pPr>
      <w:r w:rsidRPr="0047774D">
        <w:rPr>
          <w:rFonts w:hint="eastAsia"/>
        </w:rPr>
        <w:t>在自然換氣不充分場所作業有缺氧或中毒之虞</w:t>
      </w:r>
      <w:r w:rsidRPr="0047774D">
        <w:rPr>
          <w:rFonts w:hint="eastAsia"/>
        </w:rPr>
        <w:t>(</w:t>
      </w:r>
      <w:r w:rsidRPr="0047774D">
        <w:rPr>
          <w:rFonts w:hint="eastAsia"/>
        </w:rPr>
        <w:t>如進入管、暗渠、人孔、溝、或坑井等之內部</w:t>
      </w:r>
      <w:r w:rsidRPr="0047774D">
        <w:rPr>
          <w:rFonts w:hint="eastAsia"/>
        </w:rPr>
        <w:t>)</w:t>
      </w:r>
      <w:r w:rsidRPr="0047774D">
        <w:rPr>
          <w:rFonts w:hint="eastAsia"/>
        </w:rPr>
        <w:t>，乙方應提供氧氣及其他有害氣體偵測儀器，並依據「缺氧症預防規則」、「</w:t>
      </w:r>
      <w:r w:rsidR="00176AC0" w:rsidRPr="0047774D">
        <w:rPr>
          <w:rFonts w:hint="eastAsia"/>
        </w:rPr>
        <w:t>職業</w:t>
      </w:r>
      <w:r w:rsidRPr="0047774D">
        <w:rPr>
          <w:rFonts w:hint="eastAsia"/>
        </w:rPr>
        <w:t>安全衛生設施規則」第二節局限空間及「</w:t>
      </w:r>
      <w:r w:rsidR="00176AC0" w:rsidRPr="0047774D">
        <w:rPr>
          <w:rFonts w:hint="eastAsia"/>
        </w:rPr>
        <w:t>職業安全衛生管理辦法</w:t>
      </w:r>
      <w:r w:rsidRPr="0047774D">
        <w:rPr>
          <w:rFonts w:hint="eastAsia"/>
        </w:rPr>
        <w:t>」第六十八條之規定使作業人員在作業前實施作業檢點。</w:t>
      </w:r>
    </w:p>
    <w:p w14:paraId="5CDAF707" w14:textId="77777777" w:rsidR="00B906B3" w:rsidRPr="0047774D" w:rsidRDefault="00B906B3" w:rsidP="00B906B3">
      <w:pPr>
        <w:pStyle w:val="5"/>
        <w:rPr>
          <w:u w:val="single"/>
        </w:rPr>
      </w:pPr>
      <w:r w:rsidRPr="0047774D">
        <w:rPr>
          <w:rFonts w:hint="eastAsia"/>
          <w:u w:val="single"/>
        </w:rPr>
        <w:t>乙方應提供足夠之通風設施，以保持該作業場所空氣中氧氣濃度在</w:t>
      </w:r>
      <w:r w:rsidRPr="0047774D">
        <w:rPr>
          <w:rFonts w:hint="eastAsia"/>
          <w:u w:val="single"/>
        </w:rPr>
        <w:t>18%</w:t>
      </w:r>
      <w:r w:rsidRPr="0047774D">
        <w:rPr>
          <w:rFonts w:hint="eastAsia"/>
          <w:u w:val="single"/>
        </w:rPr>
        <w:t>以上，以不形成富氧狀態</w:t>
      </w:r>
      <w:r w:rsidRPr="0047774D">
        <w:rPr>
          <w:rFonts w:hint="eastAsia"/>
          <w:u w:val="single"/>
        </w:rPr>
        <w:t>(</w:t>
      </w:r>
      <w:r w:rsidRPr="0047774D">
        <w:rPr>
          <w:rFonts w:hint="eastAsia"/>
          <w:u w:val="single"/>
        </w:rPr>
        <w:t>＞</w:t>
      </w:r>
      <w:r w:rsidRPr="0047774D">
        <w:rPr>
          <w:u w:val="single"/>
        </w:rPr>
        <w:t>23.5</w:t>
      </w:r>
      <w:r w:rsidRPr="0047774D">
        <w:rPr>
          <w:rFonts w:hint="eastAsia"/>
          <w:u w:val="single"/>
        </w:rPr>
        <w:t>%)</w:t>
      </w:r>
      <w:r w:rsidRPr="0047774D">
        <w:rPr>
          <w:rFonts w:hint="eastAsia"/>
          <w:u w:val="single"/>
        </w:rPr>
        <w:t>為原則，並稀釋、降低空氣中危害氣體濃度，使有害物濃度低於容許濃度標準、危險物濃度低於爆炸下限</w:t>
      </w:r>
      <w:r w:rsidRPr="0047774D">
        <w:rPr>
          <w:rFonts w:hint="eastAsia"/>
          <w:u w:val="single"/>
        </w:rPr>
        <w:t>30%</w:t>
      </w:r>
      <w:r w:rsidRPr="0047774D">
        <w:rPr>
          <w:rFonts w:hint="eastAsia"/>
          <w:u w:val="single"/>
        </w:rPr>
        <w:t>以下，或以局部排氣方式，有效排除危害氣體。</w:t>
      </w:r>
    </w:p>
    <w:p w14:paraId="5743AA13" w14:textId="77777777" w:rsidR="00B906B3" w:rsidRPr="0047774D" w:rsidRDefault="00B906B3" w:rsidP="00B906B3">
      <w:pPr>
        <w:pStyle w:val="5"/>
      </w:pPr>
      <w:r w:rsidRPr="0047774D">
        <w:rPr>
          <w:rFonts w:hint="eastAsia"/>
        </w:rPr>
        <w:t>乙方使勞工從事缺氧危險作業時，應指派一人以上之監視人員，隨時監視作業狀況，發覺有異常時，應即與缺氧作業主管及有關人員聯繫，並採取緊急措施。</w:t>
      </w:r>
    </w:p>
    <w:p w14:paraId="59E06F45" w14:textId="77777777" w:rsidR="00B906B3" w:rsidRPr="0047774D" w:rsidRDefault="00B906B3" w:rsidP="00B906B3">
      <w:pPr>
        <w:pStyle w:val="5"/>
      </w:pPr>
      <w:r w:rsidRPr="0047774D">
        <w:rPr>
          <w:rFonts w:hint="eastAsia"/>
        </w:rPr>
        <w:t>乙方使勞工從事缺氧危險作業，如發現從事該作業之勞工有立即發生缺氧危險之虞時，乙方或工作場所負責人應即令停止作業，並使從事該作業之全部勞工即刻退避至安全場所。</w:t>
      </w:r>
    </w:p>
    <w:p w14:paraId="12199824" w14:textId="77777777" w:rsidR="00B906B3" w:rsidRPr="0047774D" w:rsidRDefault="00B906B3" w:rsidP="00B906B3">
      <w:pPr>
        <w:pStyle w:val="5"/>
      </w:pPr>
      <w:r w:rsidRPr="0047774D">
        <w:rPr>
          <w:rFonts w:hint="eastAsia"/>
        </w:rPr>
        <w:t>乙方使勞工從事缺氧危險作業，勞工有因缺氧致墜落之虞時，應供給該勞工使用之梯子、安全帶或救生索，並使勞工確實使用。</w:t>
      </w:r>
    </w:p>
    <w:p w14:paraId="7AEE4A08" w14:textId="77777777" w:rsidR="00B906B3" w:rsidRPr="0047774D" w:rsidRDefault="00B906B3" w:rsidP="00B906B3">
      <w:pPr>
        <w:pStyle w:val="5"/>
      </w:pPr>
      <w:r w:rsidRPr="0047774D">
        <w:rPr>
          <w:rFonts w:hint="eastAsia"/>
        </w:rPr>
        <w:t>乙方使勞工從事缺氧危險作業時，應置備空氣呼吸器等呼吸防護具、梯子、安全帶或救生索等設備，供勞工緊急避難或救援人員使用。</w:t>
      </w:r>
    </w:p>
    <w:p w14:paraId="229B1483" w14:textId="77777777" w:rsidR="00B906B3" w:rsidRPr="0047774D" w:rsidRDefault="00B906B3" w:rsidP="00B906B3">
      <w:pPr>
        <w:pStyle w:val="5"/>
      </w:pPr>
      <w:r w:rsidRPr="0047774D">
        <w:rPr>
          <w:rFonts w:hint="eastAsia"/>
        </w:rPr>
        <w:t>乙方應於缺氧危險作業場所置救援人員，於其擔任救援作業期間，應提供並使其使用空氣呼吸器等呼吸防護具。</w:t>
      </w:r>
    </w:p>
    <w:p w14:paraId="326EA5F4" w14:textId="77777777" w:rsidR="00B906B3" w:rsidRPr="0047774D" w:rsidRDefault="00B906B3" w:rsidP="00B906B3">
      <w:pPr>
        <w:pStyle w:val="5"/>
        <w:rPr>
          <w:u w:val="single"/>
        </w:rPr>
      </w:pPr>
      <w:r w:rsidRPr="0047774D">
        <w:rPr>
          <w:rFonts w:hint="eastAsia"/>
          <w:u w:val="single"/>
        </w:rPr>
        <w:t>作業中如發現可燃氣體跡象，任何針對火焰、火花與過熱之預防措施皆應實施，包括禁止燃燒、焊接與吸煙。如其在一般空氣中之濃度未能經常保持在</w:t>
      </w:r>
      <w:r w:rsidR="002A6BF5" w:rsidRPr="0047774D">
        <w:rPr>
          <w:rFonts w:hint="eastAsia"/>
          <w:u w:val="single"/>
        </w:rPr>
        <w:t>爆炸下限</w:t>
      </w:r>
      <w:r w:rsidR="002A6BF5" w:rsidRPr="0047774D">
        <w:rPr>
          <w:rFonts w:hint="eastAsia"/>
          <w:u w:val="single"/>
        </w:rPr>
        <w:t>30%</w:t>
      </w:r>
      <w:r w:rsidRPr="0047774D">
        <w:rPr>
          <w:rFonts w:hint="eastAsia"/>
          <w:u w:val="single"/>
        </w:rPr>
        <w:t>時，應即刻查明可燃氣體之可能來源，並檢查通風設備之功能是否足夠，確認無安全之虞才可恢復作業。</w:t>
      </w:r>
    </w:p>
    <w:p w14:paraId="59E15C9A" w14:textId="77777777" w:rsidR="00B906B3" w:rsidRPr="0047774D" w:rsidRDefault="00B906B3" w:rsidP="00B906B3">
      <w:pPr>
        <w:pStyle w:val="5"/>
        <w:rPr>
          <w:u w:val="single"/>
        </w:rPr>
      </w:pPr>
      <w:r w:rsidRPr="0047774D">
        <w:rPr>
          <w:rFonts w:hint="eastAsia"/>
          <w:u w:val="single"/>
        </w:rPr>
        <w:t>當可燃氣體濃度達到</w:t>
      </w:r>
      <w:r w:rsidR="002A6BF5" w:rsidRPr="0047774D">
        <w:rPr>
          <w:rFonts w:hint="eastAsia"/>
          <w:u w:val="single"/>
        </w:rPr>
        <w:t>爆炸下限</w:t>
      </w:r>
      <w:r w:rsidR="002A6BF5" w:rsidRPr="0047774D">
        <w:rPr>
          <w:rFonts w:hint="eastAsia"/>
          <w:u w:val="single"/>
        </w:rPr>
        <w:t>30%</w:t>
      </w:r>
      <w:r w:rsidRPr="0047774D">
        <w:rPr>
          <w:rFonts w:hint="eastAsia"/>
          <w:u w:val="single"/>
        </w:rPr>
        <w:t>時，除對其他人員之安全有必要者外，所有人員一律須撤離。施工機具使用應予禁止，所有非本質上安全之電氣設備應切斷電源。</w:t>
      </w:r>
    </w:p>
    <w:p w14:paraId="35AA6D6B" w14:textId="77777777" w:rsidR="00B906B3" w:rsidRPr="0047774D" w:rsidRDefault="00B906B3" w:rsidP="00B906B3">
      <w:pPr>
        <w:pStyle w:val="5"/>
        <w:rPr>
          <w:u w:val="single"/>
        </w:rPr>
      </w:pPr>
      <w:r w:rsidRPr="0047774D">
        <w:rPr>
          <w:rFonts w:hint="eastAsia"/>
          <w:u w:val="single"/>
        </w:rPr>
        <w:lastRenderedPageBreak/>
        <w:t>地下工程施工期間應有足夠之通風設備，在任何情況下，通風須達每小時</w:t>
      </w:r>
      <w:r w:rsidRPr="0047774D">
        <w:rPr>
          <w:rFonts w:hint="eastAsia"/>
          <w:u w:val="single"/>
        </w:rPr>
        <w:t>20</w:t>
      </w:r>
      <w:r w:rsidRPr="0047774D">
        <w:rPr>
          <w:rFonts w:hint="eastAsia"/>
          <w:u w:val="single"/>
        </w:rPr>
        <w:t>次以上之換氣量且確保無死角，其中工作井之新鮮空氣正常流量應不少於工作平面每平方公尺</w:t>
      </w:r>
      <w:smartTag w:uri="urn:schemas-microsoft-com:office:smarttags" w:element="chmetcnv">
        <w:smartTagPr>
          <w:attr w:name="UnitName" w:val="m3"/>
          <w:attr w:name="SourceValue" w:val="0.2"/>
          <w:attr w:name="HasSpace" w:val="True"/>
          <w:attr w:name="Negative" w:val="False"/>
          <w:attr w:name="NumberType" w:val="1"/>
          <w:attr w:name="TCSC" w:val="0"/>
        </w:smartTagPr>
        <w:r w:rsidRPr="0047774D">
          <w:rPr>
            <w:rFonts w:hint="eastAsia"/>
            <w:u w:val="single"/>
          </w:rPr>
          <w:t>0.2 m</w:t>
        </w:r>
        <w:r w:rsidRPr="0047774D">
          <w:rPr>
            <w:rFonts w:hint="eastAsia"/>
            <w:u w:val="single"/>
            <w:vertAlign w:val="superscript"/>
          </w:rPr>
          <w:t>3</w:t>
        </w:r>
      </w:smartTag>
      <w:r w:rsidRPr="0047774D">
        <w:rPr>
          <w:rFonts w:hint="eastAsia"/>
          <w:u w:val="single"/>
        </w:rPr>
        <w:t>/sec(</w:t>
      </w:r>
      <w:r w:rsidRPr="0047774D">
        <w:rPr>
          <w:rFonts w:hint="eastAsia"/>
          <w:u w:val="single"/>
        </w:rPr>
        <w:t>風管需延伸至底部</w:t>
      </w:r>
      <w:r w:rsidRPr="0047774D">
        <w:rPr>
          <w:rFonts w:hint="eastAsia"/>
          <w:u w:val="single"/>
        </w:rPr>
        <w:t>)</w:t>
      </w:r>
      <w:r w:rsidRPr="0047774D">
        <w:rPr>
          <w:rFonts w:hint="eastAsia"/>
          <w:u w:val="single"/>
        </w:rPr>
        <w:t>，或管渠作業場所之新鮮空氣正常流量應不少於其斷面每平方公尺</w:t>
      </w:r>
      <w:smartTag w:uri="urn:schemas-microsoft-com:office:smarttags" w:element="chmetcnv">
        <w:smartTagPr>
          <w:attr w:name="UnitName" w:val="m3"/>
          <w:attr w:name="SourceValue" w:val="0.8"/>
          <w:attr w:name="HasSpace" w:val="True"/>
          <w:attr w:name="Negative" w:val="False"/>
          <w:attr w:name="NumberType" w:val="1"/>
          <w:attr w:name="TCSC" w:val="0"/>
        </w:smartTagPr>
        <w:r w:rsidRPr="0047774D">
          <w:rPr>
            <w:rFonts w:hint="eastAsia"/>
            <w:u w:val="single"/>
          </w:rPr>
          <w:t>0.8 m</w:t>
        </w:r>
        <w:r w:rsidRPr="0047774D">
          <w:rPr>
            <w:rFonts w:hint="eastAsia"/>
            <w:u w:val="single"/>
            <w:vertAlign w:val="superscript"/>
          </w:rPr>
          <w:t>3</w:t>
        </w:r>
      </w:smartTag>
      <w:r w:rsidRPr="0047774D">
        <w:rPr>
          <w:rFonts w:hint="eastAsia"/>
          <w:u w:val="single"/>
        </w:rPr>
        <w:t>/sec</w:t>
      </w:r>
      <w:r w:rsidRPr="0047774D">
        <w:rPr>
          <w:rFonts w:hint="eastAsia"/>
          <w:u w:val="single"/>
        </w:rPr>
        <w:t>。依「勞工作業</w:t>
      </w:r>
      <w:r w:rsidR="002A6BF5" w:rsidRPr="0047774D">
        <w:rPr>
          <w:rFonts w:hint="eastAsia"/>
          <w:u w:val="single"/>
        </w:rPr>
        <w:t>場所</w:t>
      </w:r>
      <w:r w:rsidRPr="0047774D">
        <w:rPr>
          <w:rFonts w:hint="eastAsia"/>
          <w:u w:val="single"/>
        </w:rPr>
        <w:t>容許</w:t>
      </w:r>
      <w:r w:rsidR="002A6BF5" w:rsidRPr="0047774D">
        <w:rPr>
          <w:rFonts w:hint="eastAsia"/>
          <w:u w:val="single"/>
        </w:rPr>
        <w:t>暴露</w:t>
      </w:r>
      <w:r w:rsidRPr="0047774D">
        <w:rPr>
          <w:rFonts w:hint="eastAsia"/>
          <w:u w:val="single"/>
        </w:rPr>
        <w:t>標準」</w:t>
      </w:r>
      <w:r w:rsidR="002A6BF5" w:rsidRPr="0047774D">
        <w:rPr>
          <w:rFonts w:hint="eastAsia"/>
          <w:u w:val="single"/>
        </w:rPr>
        <w:t>附表一</w:t>
      </w:r>
      <w:r w:rsidRPr="0047774D">
        <w:rPr>
          <w:rFonts w:hint="eastAsia"/>
          <w:u w:val="single"/>
        </w:rPr>
        <w:t>之規定，</w:t>
      </w:r>
      <w:r w:rsidRPr="0047774D">
        <w:rPr>
          <w:u w:val="single"/>
        </w:rPr>
        <w:t>硫化氫</w:t>
      </w:r>
      <w:r w:rsidR="002A6BF5" w:rsidRPr="0047774D">
        <w:rPr>
          <w:rFonts w:hint="eastAsia"/>
          <w:u w:val="single"/>
        </w:rPr>
        <w:t>及</w:t>
      </w:r>
      <w:r w:rsidRPr="0047774D">
        <w:rPr>
          <w:rFonts w:hint="eastAsia"/>
          <w:u w:val="single"/>
        </w:rPr>
        <w:t>一氧化碳之含量分別不得超過</w:t>
      </w:r>
      <w:r w:rsidRPr="0047774D">
        <w:rPr>
          <w:rFonts w:hint="eastAsia"/>
          <w:u w:val="single"/>
        </w:rPr>
        <w:t>10ppm</w:t>
      </w:r>
      <w:r w:rsidR="002A6BF5" w:rsidRPr="0047774D">
        <w:rPr>
          <w:rFonts w:hint="eastAsia"/>
          <w:u w:val="single"/>
        </w:rPr>
        <w:t>及</w:t>
      </w:r>
      <w:r w:rsidRPr="0047774D">
        <w:rPr>
          <w:rFonts w:hint="eastAsia"/>
          <w:u w:val="single"/>
        </w:rPr>
        <w:t>35ppm</w:t>
      </w:r>
      <w:r w:rsidRPr="0047774D">
        <w:rPr>
          <w:rFonts w:hint="eastAsia"/>
          <w:u w:val="single"/>
        </w:rPr>
        <w:t>，可燃氣體之濃度不得超過</w:t>
      </w:r>
      <w:r w:rsidR="002A6BF5" w:rsidRPr="0047774D">
        <w:rPr>
          <w:rFonts w:hint="eastAsia"/>
          <w:u w:val="single"/>
        </w:rPr>
        <w:t>爆炸下限</w:t>
      </w:r>
      <w:r w:rsidR="002A6BF5" w:rsidRPr="0047774D">
        <w:rPr>
          <w:rFonts w:hint="eastAsia"/>
          <w:u w:val="single"/>
        </w:rPr>
        <w:t>30%</w:t>
      </w:r>
      <w:r w:rsidRPr="0047774D">
        <w:rPr>
          <w:rFonts w:hint="eastAsia"/>
          <w:u w:val="single"/>
        </w:rPr>
        <w:t>，乙方應每天作業前及作業中至少各施測一次，其記錄應留下備查。</w:t>
      </w:r>
    </w:p>
    <w:p w14:paraId="663463CE" w14:textId="77777777" w:rsidR="00B906B3" w:rsidRPr="0047774D" w:rsidRDefault="00B906B3" w:rsidP="00B906B3">
      <w:pPr>
        <w:pStyle w:val="5"/>
        <w:rPr>
          <w:u w:val="single"/>
        </w:rPr>
      </w:pPr>
      <w:r w:rsidRPr="0047774D">
        <w:rPr>
          <w:rFonts w:hint="eastAsia"/>
          <w:u w:val="single"/>
        </w:rPr>
        <w:t>乙方於銜接既有管線施工時，應特別注意該工作場所係屬缺氧作業場所及局限空間作業，且已有水流流動</w:t>
      </w:r>
      <w:r w:rsidRPr="0047774D">
        <w:rPr>
          <w:rFonts w:hint="eastAsia"/>
          <w:u w:val="single"/>
        </w:rPr>
        <w:t>(</w:t>
      </w:r>
      <w:r w:rsidRPr="0047774D">
        <w:rPr>
          <w:rFonts w:hint="eastAsia"/>
          <w:u w:val="single"/>
        </w:rPr>
        <w:t>水量會隨上游用戶之生活作息與是否下雨而有明顯變化</w:t>
      </w:r>
      <w:r w:rsidRPr="0047774D">
        <w:rPr>
          <w:rFonts w:hint="eastAsia"/>
          <w:u w:val="single"/>
        </w:rPr>
        <w:t>)</w:t>
      </w:r>
      <w:r w:rsidRPr="0047774D">
        <w:rPr>
          <w:rFonts w:hint="eastAsia"/>
          <w:u w:val="single"/>
        </w:rPr>
        <w:t>，並可能有危險氣體存在，乙方應確實注意作業現場之施工安全問題，確實備妥所有現場作業人員工作安全必須之設備或設施，並應提供可避免所有現場作業人員被水沖走之安全設備或設施</w:t>
      </w:r>
      <w:r w:rsidRPr="0047774D">
        <w:rPr>
          <w:rFonts w:hint="eastAsia"/>
          <w:u w:val="single"/>
        </w:rPr>
        <w:t>(</w:t>
      </w:r>
      <w:r w:rsidRPr="0047774D">
        <w:rPr>
          <w:rFonts w:hint="eastAsia"/>
          <w:u w:val="single"/>
        </w:rPr>
        <w:t>如安全索、安全攔截網等</w:t>
      </w:r>
      <w:r w:rsidRPr="0047774D">
        <w:rPr>
          <w:rFonts w:hint="eastAsia"/>
          <w:u w:val="single"/>
        </w:rPr>
        <w:t>)</w:t>
      </w:r>
      <w:r w:rsidRPr="0047774D">
        <w:rPr>
          <w:rFonts w:hint="eastAsia"/>
          <w:u w:val="single"/>
        </w:rPr>
        <w:t>。</w:t>
      </w:r>
    </w:p>
    <w:p w14:paraId="02E5D00C" w14:textId="77777777" w:rsidR="00B906B3" w:rsidRPr="0047774D" w:rsidRDefault="00B906B3" w:rsidP="00B906B3">
      <w:pPr>
        <w:pStyle w:val="5"/>
        <w:rPr>
          <w:u w:val="single"/>
        </w:rPr>
      </w:pPr>
      <w:r w:rsidRPr="0047774D">
        <w:rPr>
          <w:rFonts w:hint="eastAsia"/>
          <w:u w:val="single"/>
        </w:rPr>
        <w:t>乙方提供之氧氣及其他有害氣體偵測儀器需定期委託合格廠商進行校驗正，以確保偵測儀器之功能正常，其校驗正報告乙方應妥善保存。</w:t>
      </w:r>
    </w:p>
    <w:p w14:paraId="456B19A7" w14:textId="77777777" w:rsidR="00B906B3" w:rsidRPr="0047774D" w:rsidRDefault="00B906B3" w:rsidP="00B906B3"/>
    <w:p w14:paraId="38C3E57A" w14:textId="77777777" w:rsidR="00B906B3" w:rsidRPr="0047774D" w:rsidRDefault="007F6050" w:rsidP="00B906B3">
      <w:pPr>
        <w:pStyle w:val="4"/>
      </w:pPr>
      <w:r w:rsidRPr="0047774D">
        <w:rPr>
          <w:rFonts w:hint="eastAsia"/>
        </w:rPr>
        <w:t>局</w:t>
      </w:r>
      <w:r w:rsidR="00B906B3" w:rsidRPr="0047774D">
        <w:rPr>
          <w:rFonts w:hint="eastAsia"/>
        </w:rPr>
        <w:t>限空間作業</w:t>
      </w:r>
    </w:p>
    <w:p w14:paraId="4E474094" w14:textId="77777777" w:rsidR="00B906B3" w:rsidRPr="0047774D" w:rsidRDefault="00B906B3" w:rsidP="00B906B3">
      <w:pPr>
        <w:pStyle w:val="5"/>
      </w:pPr>
      <w:r w:rsidRPr="0047774D">
        <w:rPr>
          <w:rFonts w:hint="eastAsia"/>
        </w:rPr>
        <w:t>乙方使勞工於</w:t>
      </w:r>
      <w:r w:rsidR="00154C08" w:rsidRPr="0047774D">
        <w:rPr>
          <w:rFonts w:hint="eastAsia"/>
        </w:rPr>
        <w:t>局限</w:t>
      </w:r>
      <w:r w:rsidRPr="0047774D">
        <w:rPr>
          <w:rFonts w:hint="eastAsia"/>
        </w:rPr>
        <w:t>空間從事作業前，應先確認</w:t>
      </w:r>
      <w:r w:rsidR="00154C08" w:rsidRPr="0047774D">
        <w:rPr>
          <w:rFonts w:hint="eastAsia"/>
        </w:rPr>
        <w:t>局限</w:t>
      </w:r>
      <w:r w:rsidRPr="0047774D">
        <w:rPr>
          <w:rFonts w:hint="eastAsia"/>
        </w:rPr>
        <w:t>空間內有無可能引起勞工缺氧、中毒、感電、塌陷、被夾、被捲及火災、爆炸等危害，如有危害之虞，應訂定危害防止計畫，供現場作業主管、監視人員、作業勞工及相關承攬人依循。前項危害防止計畫應依作業可能引起之危害及相關勞安法令訂定相關事項。</w:t>
      </w:r>
    </w:p>
    <w:p w14:paraId="1E853DA4" w14:textId="77777777" w:rsidR="00B906B3" w:rsidRPr="0047774D" w:rsidRDefault="00B906B3" w:rsidP="00B906B3">
      <w:pPr>
        <w:pStyle w:val="5"/>
      </w:pPr>
      <w:r w:rsidRPr="0047774D">
        <w:rPr>
          <w:rFonts w:hint="eastAsia"/>
        </w:rPr>
        <w:t>乙方使勞工於</w:t>
      </w:r>
      <w:r w:rsidR="00154C08" w:rsidRPr="0047774D">
        <w:rPr>
          <w:rFonts w:hint="eastAsia"/>
        </w:rPr>
        <w:t>局限</w:t>
      </w:r>
      <w:r w:rsidRPr="0047774D">
        <w:rPr>
          <w:rFonts w:hint="eastAsia"/>
        </w:rPr>
        <w:t>空間從事作業，有危害勞工之虞時，應於作業場所入口顯而易見處應依相關勞安法令公告相關注意事項，使作業勞工周知。</w:t>
      </w:r>
    </w:p>
    <w:p w14:paraId="789A882D" w14:textId="77777777" w:rsidR="00B906B3" w:rsidRPr="0047774D" w:rsidRDefault="00B906B3" w:rsidP="00B906B3">
      <w:pPr>
        <w:pStyle w:val="5"/>
      </w:pPr>
      <w:r w:rsidRPr="0047774D">
        <w:rPr>
          <w:rFonts w:hint="eastAsia"/>
        </w:rPr>
        <w:t>乙方應禁止作業無關人員進入</w:t>
      </w:r>
      <w:r w:rsidR="00154C08" w:rsidRPr="0047774D">
        <w:rPr>
          <w:rFonts w:hint="eastAsia"/>
        </w:rPr>
        <w:t>局限</w:t>
      </w:r>
      <w:r w:rsidRPr="0047774D">
        <w:rPr>
          <w:rFonts w:hint="eastAsia"/>
        </w:rPr>
        <w:t>空間之作業場所，並於入口顯而易見處所公告禁止進入之規定。</w:t>
      </w:r>
    </w:p>
    <w:p w14:paraId="5B67311D" w14:textId="77777777" w:rsidR="00B906B3" w:rsidRPr="0047774D" w:rsidRDefault="00B906B3" w:rsidP="00B906B3">
      <w:pPr>
        <w:pStyle w:val="5"/>
      </w:pPr>
      <w:r w:rsidRPr="0047774D">
        <w:rPr>
          <w:rFonts w:hint="eastAsia"/>
        </w:rPr>
        <w:t>乙方使勞工於</w:t>
      </w:r>
      <w:r w:rsidR="00154C08" w:rsidRPr="0047774D">
        <w:rPr>
          <w:rFonts w:hint="eastAsia"/>
        </w:rPr>
        <w:t>局限</w:t>
      </w:r>
      <w:r w:rsidRPr="0047774D">
        <w:rPr>
          <w:rFonts w:hint="eastAsia"/>
        </w:rPr>
        <w:t>空間從事作業時，因空間廣大或連續性流動，可能有缺氧空氣、危害物質流入致危害勞工者，應採取連續確認氧氣、危害物質濃度之措施。</w:t>
      </w:r>
    </w:p>
    <w:p w14:paraId="20D40EA9" w14:textId="77777777" w:rsidR="00B906B3" w:rsidRPr="0047774D" w:rsidRDefault="00B906B3" w:rsidP="00B906B3">
      <w:pPr>
        <w:pStyle w:val="5"/>
      </w:pPr>
      <w:r w:rsidRPr="0047774D">
        <w:rPr>
          <w:rFonts w:hint="eastAsia"/>
        </w:rPr>
        <w:t>乙方使勞工於有危害勞工之虞之</w:t>
      </w:r>
      <w:r w:rsidR="00154C08" w:rsidRPr="0047774D">
        <w:rPr>
          <w:rFonts w:hint="eastAsia"/>
        </w:rPr>
        <w:t>局限</w:t>
      </w:r>
      <w:r w:rsidRPr="0047774D">
        <w:rPr>
          <w:rFonts w:hint="eastAsia"/>
        </w:rPr>
        <w:t>空間從事作業前，應指定專人檢點該作業場所確認換氣裝置等設施無異常，該作業場所無缺氧及危害物質等造成勞工危害。前項檢點結果應予記錄，並保存三年。</w:t>
      </w:r>
    </w:p>
    <w:p w14:paraId="02433D2B" w14:textId="77777777" w:rsidR="00B906B3" w:rsidRPr="0047774D" w:rsidRDefault="00B906B3" w:rsidP="00B906B3">
      <w:pPr>
        <w:pStyle w:val="5"/>
      </w:pPr>
      <w:r w:rsidRPr="0047774D">
        <w:rPr>
          <w:rFonts w:hint="eastAsia"/>
        </w:rPr>
        <w:t>乙方使勞工於有危害勞工之虞之</w:t>
      </w:r>
      <w:r w:rsidR="00154C08" w:rsidRPr="0047774D">
        <w:rPr>
          <w:rFonts w:hint="eastAsia"/>
        </w:rPr>
        <w:t>局限</w:t>
      </w:r>
      <w:r w:rsidRPr="0047774D">
        <w:rPr>
          <w:rFonts w:hint="eastAsia"/>
        </w:rPr>
        <w:t>空間從事作業時，其進入許可應由雇主、工作場所負責人或現場作業主管簽署後，始得使勞工進入作業。對勞工之進出，應予確認、點名登記，並作成紀錄保存一年。</w:t>
      </w:r>
    </w:p>
    <w:p w14:paraId="688E50F1" w14:textId="77777777" w:rsidR="00B906B3" w:rsidRPr="0047774D" w:rsidRDefault="00B906B3" w:rsidP="00B906B3">
      <w:pPr>
        <w:pStyle w:val="5"/>
      </w:pPr>
      <w:r w:rsidRPr="0047774D">
        <w:rPr>
          <w:rFonts w:hint="eastAsia"/>
        </w:rPr>
        <w:t>乙方使勞工進入</w:t>
      </w:r>
      <w:r w:rsidR="00154C08" w:rsidRPr="0047774D">
        <w:rPr>
          <w:rFonts w:hint="eastAsia"/>
        </w:rPr>
        <w:t>局限</w:t>
      </w:r>
      <w:r w:rsidRPr="0047774D">
        <w:rPr>
          <w:rFonts w:hint="eastAsia"/>
        </w:rPr>
        <w:t>空間從事焊接、切割、燃燒及加熱等動火作業時，除應依第</w:t>
      </w:r>
      <w:smartTag w:uri="urn:schemas-microsoft-com:office:smarttags" w:element="chsdate">
        <w:smartTagPr>
          <w:attr w:name="Year" w:val="1899"/>
          <w:attr w:name="Month" w:val="12"/>
          <w:attr w:name="Day" w:val="30"/>
          <w:attr w:name="IsLunarDate" w:val="False"/>
          <w:attr w:name="IsROCDate" w:val="False"/>
        </w:smartTagPr>
        <w:r w:rsidRPr="0047774D">
          <w:rPr>
            <w:rFonts w:hint="eastAsia"/>
          </w:rPr>
          <w:t>3.12.6</w:t>
        </w:r>
      </w:smartTag>
      <w:r w:rsidRPr="0047774D">
        <w:rPr>
          <w:rFonts w:hint="eastAsia"/>
        </w:rPr>
        <w:t>節規定辦理外，應指定專人確認無發生危害之虞，並由雇主、工作場所負責人或現場作業主管確認安全，簽署動火許可後，始得作業。</w:t>
      </w:r>
    </w:p>
    <w:p w14:paraId="36C421D8" w14:textId="77777777" w:rsidR="00B906B3" w:rsidRPr="0047774D" w:rsidRDefault="00B906B3" w:rsidP="00B906B3">
      <w:pPr>
        <w:pStyle w:val="5"/>
        <w:rPr>
          <w:u w:val="single"/>
        </w:rPr>
      </w:pPr>
      <w:r w:rsidRPr="0047774D">
        <w:rPr>
          <w:rFonts w:hint="eastAsia"/>
          <w:u w:val="single"/>
        </w:rPr>
        <w:t>有關局限空間作業之相關管制表單及紀錄，乙方應依最新勞安法規及勞檢機關之規定及參考規範，確實施作，並留下紀錄備查。</w:t>
      </w:r>
    </w:p>
    <w:p w14:paraId="1D53225A" w14:textId="77777777" w:rsidR="00B906B3" w:rsidRPr="0047774D" w:rsidRDefault="00B906B3"/>
    <w:p w14:paraId="1959AA18" w14:textId="77777777" w:rsidR="00516008" w:rsidRPr="0047774D" w:rsidRDefault="00516008" w:rsidP="00516008">
      <w:pPr>
        <w:pStyle w:val="4"/>
      </w:pPr>
      <w:r w:rsidRPr="0047774D">
        <w:rPr>
          <w:rFonts w:hint="eastAsia"/>
        </w:rPr>
        <w:t>墜落、飛落災害防止</w:t>
      </w:r>
    </w:p>
    <w:p w14:paraId="1FDF1491" w14:textId="77777777" w:rsidR="00516008" w:rsidRPr="0047774D" w:rsidRDefault="00516008" w:rsidP="00516008">
      <w:pPr>
        <w:pStyle w:val="5"/>
        <w:rPr>
          <w:u w:val="single"/>
        </w:rPr>
      </w:pPr>
      <w:r w:rsidRPr="0047774D">
        <w:rPr>
          <w:rFonts w:hint="eastAsia"/>
          <w:u w:val="single"/>
        </w:rPr>
        <w:t>乙方對於深度超過地面</w:t>
      </w:r>
      <w:smartTag w:uri="urn:schemas-microsoft-com:office:smarttags" w:element="chmetcnv">
        <w:smartTagPr>
          <w:attr w:name="UnitName" w:val="公尺"/>
          <w:attr w:name="SourceValue" w:val="2"/>
          <w:attr w:name="HasSpace" w:val="False"/>
          <w:attr w:name="Negative" w:val="False"/>
          <w:attr w:name="NumberType" w:val="3"/>
          <w:attr w:name="TCSC" w:val="1"/>
        </w:smartTagPr>
        <w:r w:rsidRPr="0047774D">
          <w:rPr>
            <w:rFonts w:hint="eastAsia"/>
            <w:u w:val="single"/>
          </w:rPr>
          <w:t>二公尺</w:t>
        </w:r>
      </w:smartTag>
      <w:r w:rsidRPr="0047774D">
        <w:rPr>
          <w:rFonts w:hint="eastAsia"/>
          <w:u w:val="single"/>
        </w:rPr>
        <w:t>以上之開挖邊緣及開口部份，勞工有遭受墜落危險之虞者，應參考設計圖說設置適當強度之圍欄、握把、覆蓋等防護措施及於開口部位採取張掛安全網、使勞工使用安全帶等防止勞工因墜落而遭致危險之</w:t>
      </w:r>
      <w:r w:rsidRPr="0047774D">
        <w:rPr>
          <w:rFonts w:hint="eastAsia"/>
          <w:u w:val="single"/>
        </w:rPr>
        <w:lastRenderedPageBreak/>
        <w:t>措施。使用安全帶時，應設置足夠強度之必要裝置或安全母索，供安全帶鉤掛。</w:t>
      </w:r>
    </w:p>
    <w:p w14:paraId="4C24BAD8" w14:textId="77777777" w:rsidR="00516008" w:rsidRPr="0047774D" w:rsidRDefault="00516008" w:rsidP="00516008">
      <w:pPr>
        <w:pStyle w:val="5"/>
      </w:pPr>
      <w:r w:rsidRPr="0047774D">
        <w:rPr>
          <w:rFonts w:hint="eastAsia"/>
        </w:rPr>
        <w:t>乙方對於勞工有墜落危險之場所，應設置警告標示，並禁止與工作無關之人員進入。</w:t>
      </w:r>
    </w:p>
    <w:p w14:paraId="3820C4D7" w14:textId="77777777" w:rsidR="00516008" w:rsidRPr="0047774D" w:rsidRDefault="00516008" w:rsidP="00516008">
      <w:pPr>
        <w:pStyle w:val="5"/>
        <w:rPr>
          <w:u w:val="single"/>
        </w:rPr>
      </w:pPr>
      <w:r w:rsidRPr="0047774D">
        <w:rPr>
          <w:rFonts w:hint="eastAsia"/>
          <w:u w:val="single"/>
        </w:rPr>
        <w:t>對於工程內容</w:t>
      </w:r>
      <w:r w:rsidRPr="0047774D">
        <w:rPr>
          <w:u w:val="single"/>
        </w:rPr>
        <w:t>有</w:t>
      </w:r>
      <w:r w:rsidRPr="0047774D">
        <w:rPr>
          <w:rFonts w:hint="eastAsia"/>
          <w:u w:val="single"/>
        </w:rPr>
        <w:t>推進井及到達井工程者，為防止施工機具或管材等物體掉落工作井危害勞工之虞，乙方應於勞工在工作井內施工時設置防止物體飛落之設施，針對推進井內作業之勞工應參考設計圖說設置工作人員之安全退避設備或退避區。</w:t>
      </w:r>
    </w:p>
    <w:p w14:paraId="5C2C33CF" w14:textId="77777777" w:rsidR="00516008" w:rsidRPr="0047774D" w:rsidRDefault="00516008"/>
    <w:p w14:paraId="26CC85E2" w14:textId="77777777" w:rsidR="0080097C" w:rsidRPr="0047774D" w:rsidRDefault="0080097C" w:rsidP="0080097C">
      <w:pPr>
        <w:pStyle w:val="4"/>
      </w:pPr>
      <w:r w:rsidRPr="0047774D">
        <w:rPr>
          <w:rFonts w:hint="eastAsia"/>
        </w:rPr>
        <w:t>醫療</w:t>
      </w:r>
      <w:r w:rsidRPr="0047774D">
        <w:rPr>
          <w:rFonts w:hAnsi="標楷體" w:hint="eastAsia"/>
        </w:rPr>
        <w:t>設備</w:t>
      </w:r>
    </w:p>
    <w:p w14:paraId="0F390858" w14:textId="77777777" w:rsidR="0080097C" w:rsidRPr="0047774D" w:rsidRDefault="0080097C" w:rsidP="0080097C">
      <w:pPr>
        <w:pStyle w:val="a6"/>
      </w:pPr>
      <w:r w:rsidRPr="0047774D">
        <w:rPr>
          <w:rFonts w:hint="eastAsia"/>
        </w:rPr>
        <w:t>乙方在其工地應準備緊急醫療藥品及設備，並應按勞工人數多寡依規定設置醫療站及醫護人員。</w:t>
      </w:r>
    </w:p>
    <w:p w14:paraId="1A01D843" w14:textId="77777777" w:rsidR="00341795" w:rsidRPr="0047774D" w:rsidRDefault="00341795" w:rsidP="00341795"/>
    <w:p w14:paraId="53D22FF8" w14:textId="77777777" w:rsidR="00341795" w:rsidRPr="0047774D" w:rsidRDefault="00341795" w:rsidP="00341795">
      <w:pPr>
        <w:pStyle w:val="4"/>
      </w:pPr>
      <w:r w:rsidRPr="0047774D">
        <w:rPr>
          <w:rFonts w:hint="eastAsia"/>
        </w:rPr>
        <w:t>工作井之通風</w:t>
      </w:r>
    </w:p>
    <w:p w14:paraId="41872EAF" w14:textId="77777777" w:rsidR="00341795" w:rsidRPr="0047774D" w:rsidRDefault="00341795" w:rsidP="00341795">
      <w:pPr>
        <w:pStyle w:val="a6"/>
      </w:pPr>
      <w:r w:rsidRPr="0047774D">
        <w:rPr>
          <w:rFonts w:hint="eastAsia"/>
        </w:rPr>
        <w:t>採機械強制通風，以確保工作井內有充足之新鮮空氣，且無毒或可燃體存在。</w:t>
      </w:r>
    </w:p>
    <w:p w14:paraId="7A16D77F" w14:textId="77777777" w:rsidR="009B46F8" w:rsidRPr="0047774D" w:rsidRDefault="009B46F8" w:rsidP="009B46F8"/>
    <w:p w14:paraId="595620DD" w14:textId="77777777" w:rsidR="009B46F8" w:rsidRPr="0047774D" w:rsidRDefault="009B46F8" w:rsidP="009B46F8">
      <w:pPr>
        <w:pStyle w:val="4"/>
      </w:pPr>
      <w:r w:rsidRPr="0047774D">
        <w:rPr>
          <w:rFonts w:hint="eastAsia"/>
        </w:rPr>
        <w:t>工地照明</w:t>
      </w:r>
    </w:p>
    <w:p w14:paraId="5837B6B2" w14:textId="77777777" w:rsidR="009B46F8" w:rsidRPr="0047774D" w:rsidRDefault="009B46F8" w:rsidP="009B46F8">
      <w:pPr>
        <w:pStyle w:val="a6"/>
      </w:pPr>
      <w:r w:rsidRPr="0047774D">
        <w:rPr>
          <w:rFonts w:hint="eastAsia"/>
        </w:rPr>
        <w:t>施工期間所有地面上之工作場所，於夜間工作時須設置照明設備，其照度不得小於</w:t>
      </w:r>
      <w:smartTag w:uri="urn:schemas-microsoft-com:office:smarttags" w:element="chmetcnv">
        <w:smartTagPr>
          <w:attr w:name="UnitName" w:val="米"/>
          <w:attr w:name="SourceValue" w:val="50"/>
          <w:attr w:name="HasSpace" w:val="False"/>
          <w:attr w:name="Negative" w:val="False"/>
          <w:attr w:name="NumberType" w:val="1"/>
          <w:attr w:name="TCSC" w:val="0"/>
        </w:smartTagPr>
        <w:r w:rsidRPr="0047774D">
          <w:rPr>
            <w:rFonts w:hint="eastAsia"/>
          </w:rPr>
          <w:t>50</w:t>
        </w:r>
        <w:r w:rsidRPr="0047774D">
          <w:rPr>
            <w:rFonts w:hint="eastAsia"/>
          </w:rPr>
          <w:t>米</w:t>
        </w:r>
      </w:smartTag>
      <w:r w:rsidRPr="0047774D">
        <w:rPr>
          <w:rFonts w:hint="eastAsia"/>
        </w:rPr>
        <w:t>燭光，經甲方特別指示之地點其照度不得小於</w:t>
      </w:r>
      <w:smartTag w:uri="urn:schemas-microsoft-com:office:smarttags" w:element="chmetcnv">
        <w:smartTagPr>
          <w:attr w:name="UnitName" w:val="米"/>
          <w:attr w:name="SourceValue" w:val="100"/>
          <w:attr w:name="HasSpace" w:val="False"/>
          <w:attr w:name="Negative" w:val="False"/>
          <w:attr w:name="NumberType" w:val="1"/>
          <w:attr w:name="TCSC" w:val="0"/>
        </w:smartTagPr>
        <w:r w:rsidRPr="0047774D">
          <w:rPr>
            <w:rFonts w:hint="eastAsia"/>
          </w:rPr>
          <w:t>100</w:t>
        </w:r>
        <w:r w:rsidRPr="0047774D">
          <w:rPr>
            <w:rFonts w:hint="eastAsia"/>
          </w:rPr>
          <w:t>米</w:t>
        </w:r>
      </w:smartTag>
      <w:r w:rsidRPr="0047774D">
        <w:rPr>
          <w:rFonts w:hint="eastAsia"/>
        </w:rPr>
        <w:t>燭光。工作井內之工作面均須照明，其照度不得小於</w:t>
      </w:r>
      <w:smartTag w:uri="urn:schemas-microsoft-com:office:smarttags" w:element="chmetcnv">
        <w:smartTagPr>
          <w:attr w:name="UnitName" w:val="米"/>
          <w:attr w:name="SourceValue" w:val="100"/>
          <w:attr w:name="HasSpace" w:val="False"/>
          <w:attr w:name="Negative" w:val="False"/>
          <w:attr w:name="NumberType" w:val="1"/>
          <w:attr w:name="TCSC" w:val="0"/>
        </w:smartTagPr>
        <w:r w:rsidRPr="0047774D">
          <w:rPr>
            <w:rFonts w:hint="eastAsia"/>
          </w:rPr>
          <w:t>100</w:t>
        </w:r>
        <w:r w:rsidRPr="0047774D">
          <w:rPr>
            <w:rFonts w:hint="eastAsia"/>
          </w:rPr>
          <w:t>米</w:t>
        </w:r>
      </w:smartTag>
      <w:r w:rsidRPr="0047774D">
        <w:rPr>
          <w:rFonts w:hint="eastAsia"/>
        </w:rPr>
        <w:t>燭光，於無法裝置電源處，須以電池燈照明。</w:t>
      </w:r>
      <w:r w:rsidR="000F3B09" w:rsidRPr="0047774D">
        <w:rPr>
          <w:rFonts w:hint="eastAsia"/>
        </w:rPr>
        <w:t>另具爆炸區域進行維護作業時應採用防火防爆燈具且該燈具對地電壓</w:t>
      </w:r>
      <w:r w:rsidR="000F3B09" w:rsidRPr="0047774D">
        <w:rPr>
          <w:rFonts w:hint="eastAsia"/>
        </w:rPr>
        <w:t>24</w:t>
      </w:r>
      <w:r w:rsidR="000F3B09" w:rsidRPr="0047774D">
        <w:rPr>
          <w:rFonts w:hint="eastAsia"/>
        </w:rPr>
        <w:t>伏特以下。</w:t>
      </w:r>
    </w:p>
    <w:p w14:paraId="6C68A088" w14:textId="77777777" w:rsidR="0080097C" w:rsidRPr="0047774D" w:rsidRDefault="0080097C" w:rsidP="0080097C"/>
    <w:p w14:paraId="04E36165" w14:textId="77777777" w:rsidR="00C92DC3" w:rsidRPr="0047774D" w:rsidRDefault="00C92DC3" w:rsidP="00C92DC3">
      <w:pPr>
        <w:pStyle w:val="4"/>
      </w:pPr>
      <w:r w:rsidRPr="0047774D">
        <w:rPr>
          <w:rFonts w:hint="eastAsia"/>
        </w:rPr>
        <w:t>臨時消防設備</w:t>
      </w:r>
    </w:p>
    <w:p w14:paraId="221C0708" w14:textId="77777777" w:rsidR="00C92DC3" w:rsidRPr="0047774D" w:rsidRDefault="00C92DC3" w:rsidP="00C92DC3">
      <w:pPr>
        <w:pStyle w:val="5"/>
      </w:pPr>
      <w:r w:rsidRPr="0047774D">
        <w:rPr>
          <w:rFonts w:hint="eastAsia"/>
        </w:rPr>
        <w:t>乙方應提供一切必要的臨時消防設備</w:t>
      </w:r>
      <w:r w:rsidRPr="0047774D">
        <w:rPr>
          <w:rFonts w:hint="eastAsia"/>
        </w:rPr>
        <w:t>(</w:t>
      </w:r>
      <w:r w:rsidRPr="0047774D">
        <w:rPr>
          <w:rFonts w:hint="eastAsia"/>
        </w:rPr>
        <w:t>如乾粉滅火器</w:t>
      </w:r>
      <w:r w:rsidRPr="0047774D">
        <w:rPr>
          <w:rFonts w:hint="eastAsia"/>
        </w:rPr>
        <w:t>)</w:t>
      </w:r>
      <w:r w:rsidRPr="0047774D">
        <w:rPr>
          <w:rFonts w:hint="eastAsia"/>
        </w:rPr>
        <w:t>，並遵守所有相關法令。</w:t>
      </w:r>
    </w:p>
    <w:p w14:paraId="28467F3F" w14:textId="77777777" w:rsidR="00C92DC3" w:rsidRPr="0047774D" w:rsidRDefault="00C92DC3" w:rsidP="00C92DC3">
      <w:pPr>
        <w:pStyle w:val="5"/>
      </w:pPr>
      <w:r w:rsidRPr="0047774D">
        <w:rPr>
          <w:rFonts w:hint="eastAsia"/>
        </w:rPr>
        <w:t>倘若在乙方工作區域發生火災，乙方須盡全力予以撲滅，其費用由乙方自行負擔。若乙方未能撲滅則應對所有因火災所造成之損害負責，甲方將不對任何因乙方或其雇員或其分包商之行為或疏失所造成之損害及損失負責，所有此類損害及損失應由乙方負責賠償。</w:t>
      </w:r>
    </w:p>
    <w:p w14:paraId="338C5659" w14:textId="77777777" w:rsidR="00C92DC3" w:rsidRPr="0047774D" w:rsidRDefault="00C92DC3" w:rsidP="00C92DC3">
      <w:pPr>
        <w:pStyle w:val="5"/>
      </w:pPr>
      <w:r w:rsidRPr="0047774D">
        <w:rPr>
          <w:rFonts w:hint="eastAsia"/>
        </w:rPr>
        <w:t>工務所、物料堆置場及工作場所等均應有關法令及規章裝設符合規定之滅火器、消防栓及其他消防設施。</w:t>
      </w:r>
    </w:p>
    <w:p w14:paraId="29D97298" w14:textId="77777777" w:rsidR="00C72338" w:rsidRPr="0047774D" w:rsidRDefault="00C72338" w:rsidP="00C72338"/>
    <w:p w14:paraId="160DF807" w14:textId="77777777" w:rsidR="00C72338" w:rsidRPr="0047774D" w:rsidRDefault="00C72338" w:rsidP="00C72338">
      <w:pPr>
        <w:pStyle w:val="4"/>
      </w:pPr>
      <w:r w:rsidRPr="0047774D">
        <w:rPr>
          <w:rFonts w:hint="eastAsia"/>
        </w:rPr>
        <w:t>防災措施</w:t>
      </w:r>
    </w:p>
    <w:p w14:paraId="30F0F0F9" w14:textId="77777777" w:rsidR="00C72338" w:rsidRPr="0047774D" w:rsidRDefault="00C72338" w:rsidP="00C72338">
      <w:pPr>
        <w:pStyle w:val="5"/>
        <w:rPr>
          <w:kern w:val="0"/>
        </w:rPr>
      </w:pPr>
      <w:r w:rsidRPr="0047774D">
        <w:rPr>
          <w:rFonts w:hint="eastAsia"/>
          <w:kern w:val="0"/>
        </w:rPr>
        <w:t>乙方於施工進行中應採防震、防火、防水以及其他各種災害之必要措施。</w:t>
      </w:r>
    </w:p>
    <w:p w14:paraId="26593E6D" w14:textId="77777777" w:rsidR="00C72338" w:rsidRPr="0047774D" w:rsidRDefault="00C72338" w:rsidP="00C72338">
      <w:pPr>
        <w:pStyle w:val="5"/>
        <w:rPr>
          <w:kern w:val="0"/>
        </w:rPr>
      </w:pPr>
      <w:r w:rsidRPr="0047774D">
        <w:rPr>
          <w:rFonts w:hint="eastAsia"/>
          <w:kern w:val="0"/>
        </w:rPr>
        <w:t>工程進行中，乙方必須注意防震措施，避免施工中機件或材料受震掉落損壞及造成人員傷害。</w:t>
      </w:r>
    </w:p>
    <w:p w14:paraId="48BC9764" w14:textId="77777777" w:rsidR="00C72338" w:rsidRPr="0047774D" w:rsidRDefault="00C72338" w:rsidP="00C72338">
      <w:pPr>
        <w:pStyle w:val="5"/>
      </w:pPr>
      <w:r w:rsidRPr="0047774D">
        <w:rPr>
          <w:rFonts w:hint="eastAsia"/>
        </w:rPr>
        <w:t>所有可能遭受雷擊之施工設備均應加以接地，並應由乙方之專業人員定期檢查該接地是否良好。</w:t>
      </w:r>
    </w:p>
    <w:p w14:paraId="0608AF39" w14:textId="77777777" w:rsidR="00C72338" w:rsidRPr="0047774D" w:rsidRDefault="00C72338" w:rsidP="00C72338">
      <w:pPr>
        <w:pStyle w:val="5"/>
      </w:pPr>
      <w:r w:rsidRPr="0047774D">
        <w:rPr>
          <w:rFonts w:hint="eastAsia"/>
        </w:rPr>
        <w:t>下雨期間應加強巡視路面，遇有破損應隨時修補。</w:t>
      </w:r>
    </w:p>
    <w:p w14:paraId="1636D3A9" w14:textId="77777777" w:rsidR="00C72338" w:rsidRPr="0047774D" w:rsidRDefault="00C72338" w:rsidP="00C72338">
      <w:pPr>
        <w:pStyle w:val="5"/>
      </w:pPr>
      <w:r w:rsidRPr="0047774D">
        <w:rPr>
          <w:rFonts w:hint="eastAsia"/>
        </w:rPr>
        <w:t>防颱措施</w:t>
      </w:r>
    </w:p>
    <w:p w14:paraId="5062A57A" w14:textId="77777777" w:rsidR="00C72338" w:rsidRPr="0047774D" w:rsidRDefault="00C72338" w:rsidP="00C72338">
      <w:pPr>
        <w:pStyle w:val="6"/>
      </w:pPr>
      <w:r w:rsidRPr="0047774D">
        <w:rPr>
          <w:rFonts w:hAnsi="標楷體" w:hint="eastAsia"/>
        </w:rPr>
        <w:t>乙方應</w:t>
      </w:r>
      <w:r w:rsidRPr="0047774D">
        <w:rPr>
          <w:rFonts w:hint="eastAsia"/>
        </w:rPr>
        <w:t>隨時收聽</w:t>
      </w:r>
      <w:r w:rsidRPr="0047774D">
        <w:rPr>
          <w:rFonts w:hint="eastAsia"/>
        </w:rPr>
        <w:t>(</w:t>
      </w:r>
      <w:r w:rsidRPr="0047774D">
        <w:rPr>
          <w:rFonts w:hint="eastAsia"/>
        </w:rPr>
        <w:t>看</w:t>
      </w:r>
      <w:r w:rsidRPr="0047774D">
        <w:rPr>
          <w:rFonts w:hint="eastAsia"/>
        </w:rPr>
        <w:t>)</w:t>
      </w:r>
      <w:r w:rsidRPr="0047774D">
        <w:rPr>
          <w:rFonts w:hint="eastAsia"/>
        </w:rPr>
        <w:t>有關氣象報導，當中央氣象局發佈陸海上颱風警報後，工地應立即成立防颱中心，並將迎風危險機具卸下，其它施工機具收拾整理，儘速完成</w:t>
      </w:r>
      <w:r w:rsidRPr="0047774D">
        <w:rPr>
          <w:rFonts w:hAnsi="標楷體" w:hint="eastAsia"/>
        </w:rPr>
        <w:t>防颱措施。</w:t>
      </w:r>
    </w:p>
    <w:p w14:paraId="7373242A" w14:textId="77777777" w:rsidR="00C72338" w:rsidRPr="0047774D" w:rsidRDefault="00C72338" w:rsidP="00C72338">
      <w:pPr>
        <w:pStyle w:val="6"/>
      </w:pPr>
      <w:r w:rsidRPr="0047774D">
        <w:rPr>
          <w:rFonts w:hint="eastAsia"/>
        </w:rPr>
        <w:lastRenderedPageBreak/>
        <w:t>颱風侵襲期間，應準備手提收音機、照明用具、發電機及抽水機等，檢查不必要之用電是否切開，電線有無斷落，防止災害發生。</w:t>
      </w:r>
    </w:p>
    <w:p w14:paraId="233F6036" w14:textId="77777777" w:rsidR="00C92DC3" w:rsidRPr="0047774D" w:rsidRDefault="00C72338" w:rsidP="00C72338">
      <w:pPr>
        <w:pStyle w:val="6"/>
        <w:rPr>
          <w:u w:val="single"/>
        </w:rPr>
      </w:pPr>
      <w:r w:rsidRPr="0047774D">
        <w:rPr>
          <w:rFonts w:hint="eastAsia"/>
          <w:u w:val="single"/>
        </w:rPr>
        <w:t>必要時甲方得徵召乙方之駐地人員，參與防颱及復舊工作，所需車輛、機具及器材等，得由甲方統一調配及指揮。其費用契約已規定者從其單價及工資規定辦理，契約無規定者由甲方專案辦理。</w:t>
      </w:r>
    </w:p>
    <w:p w14:paraId="515AC252" w14:textId="77777777" w:rsidR="00C72338" w:rsidRPr="0047774D" w:rsidRDefault="00C72338" w:rsidP="00C72338"/>
    <w:p w14:paraId="21DDA14D" w14:textId="77777777" w:rsidR="00816A83" w:rsidRPr="0047774D" w:rsidRDefault="00816A83">
      <w:pPr>
        <w:pStyle w:val="4"/>
      </w:pPr>
      <w:r w:rsidRPr="0047774D">
        <w:rPr>
          <w:rFonts w:hint="eastAsia"/>
        </w:rPr>
        <w:t>物料搬運與處置</w:t>
      </w:r>
    </w:p>
    <w:p w14:paraId="4E81D4D3" w14:textId="77777777" w:rsidR="00816A83" w:rsidRPr="0047774D" w:rsidRDefault="00816A83">
      <w:pPr>
        <w:pStyle w:val="5"/>
      </w:pPr>
      <w:r w:rsidRPr="0047774D">
        <w:rPr>
          <w:rFonts w:hint="eastAsia"/>
        </w:rPr>
        <w:t>乙方對於堆置物料，為防止倒塌、崩塌或掉落，應採取繩索捆綁、護網、擋樁、限制高度或變更堆積等必要措施，並規定禁止與作業無關人員進入該等場所。</w:t>
      </w:r>
    </w:p>
    <w:p w14:paraId="65CE71ED" w14:textId="77777777" w:rsidR="00816A83" w:rsidRPr="0047774D" w:rsidRDefault="00816A83">
      <w:pPr>
        <w:pStyle w:val="5"/>
      </w:pPr>
      <w:r w:rsidRPr="0047774D">
        <w:rPr>
          <w:rFonts w:hint="eastAsia"/>
        </w:rPr>
        <w:t>乙方使勞工以捲揚機等吊運物料時，應依相關勞安法令規定辦理，且吊鉤或吊具應有防止吊舉中所吊物體脫落之裝置。</w:t>
      </w:r>
    </w:p>
    <w:p w14:paraId="3BF571AE" w14:textId="77777777" w:rsidR="00816A83" w:rsidRPr="0047774D" w:rsidRDefault="00816A83"/>
    <w:p w14:paraId="5216FF38" w14:textId="77777777" w:rsidR="00816A83" w:rsidRPr="0047774D" w:rsidRDefault="00816A83">
      <w:pPr>
        <w:pStyle w:val="4"/>
      </w:pPr>
      <w:r w:rsidRPr="0047774D">
        <w:rPr>
          <w:rFonts w:hint="eastAsia"/>
        </w:rPr>
        <w:t>電氣設備及線路</w:t>
      </w:r>
    </w:p>
    <w:p w14:paraId="5749ED78" w14:textId="77777777" w:rsidR="00816A83" w:rsidRPr="0047774D" w:rsidRDefault="00816A83" w:rsidP="008370E4">
      <w:pPr>
        <w:pStyle w:val="5"/>
        <w:spacing w:line="300" w:lineRule="exact"/>
        <w:ind w:left="965" w:hangingChars="402" w:hanging="965"/>
      </w:pPr>
      <w:r w:rsidRPr="0047774D">
        <w:rPr>
          <w:rFonts w:hint="eastAsia"/>
        </w:rPr>
        <w:t>乙方對於使用對地電壓在一百五十伏特以上移動式或攜帶式電動機具，或於含水或被其他導電度高之液體濕潤之潮濕場所、金屬板上或鋼架上等導電性良好場所使用移動式或攜帶式電動機具，為防止因漏電而生感電危害，應於各該電動機具之連接電路上設置適合其規格，具有高敏感度、高速型，能確實動作之防止感電用漏電斷路器。</w:t>
      </w:r>
    </w:p>
    <w:p w14:paraId="4A280489" w14:textId="77777777" w:rsidR="00816A83" w:rsidRPr="0047774D" w:rsidRDefault="00816A83" w:rsidP="008370E4">
      <w:pPr>
        <w:pStyle w:val="5"/>
        <w:spacing w:line="300" w:lineRule="exact"/>
        <w:ind w:left="965" w:hangingChars="402" w:hanging="965"/>
      </w:pPr>
      <w:r w:rsidRPr="0047774D">
        <w:rPr>
          <w:rFonts w:hint="eastAsia"/>
        </w:rPr>
        <w:t>乙方對勞工於良導體機器設備內之狹小空間，或於鋼架等致有觸及高導電性接地物之虞之場所，作業時所使用之交流電焊機，應有自動電擊防止裝置。</w:t>
      </w:r>
    </w:p>
    <w:p w14:paraId="7C42E3D7" w14:textId="77777777" w:rsidR="00816A83" w:rsidRPr="0047774D" w:rsidRDefault="00816A83">
      <w:pPr>
        <w:pStyle w:val="3"/>
      </w:pPr>
      <w:r w:rsidRPr="0047774D">
        <w:rPr>
          <w:rFonts w:hint="eastAsia"/>
        </w:rPr>
        <w:t>計量與計價</w:t>
      </w:r>
    </w:p>
    <w:p w14:paraId="2D2BBAC6" w14:textId="77777777" w:rsidR="00816A83" w:rsidRPr="0047774D" w:rsidRDefault="00816A83" w:rsidP="008370E4">
      <w:pPr>
        <w:pStyle w:val="4"/>
        <w:spacing w:line="300" w:lineRule="exact"/>
        <w:ind w:left="965" w:hangingChars="402" w:hanging="965"/>
      </w:pPr>
      <w:r w:rsidRPr="0047774D">
        <w:rPr>
          <w:rFonts w:hint="eastAsia"/>
        </w:rPr>
        <w:t>計量</w:t>
      </w:r>
    </w:p>
    <w:p w14:paraId="01A90797" w14:textId="77777777" w:rsidR="00AD5BBA" w:rsidRPr="0047774D" w:rsidRDefault="00816A83" w:rsidP="008370E4">
      <w:pPr>
        <w:pStyle w:val="5"/>
        <w:spacing w:line="300" w:lineRule="exact"/>
        <w:ind w:left="965" w:hangingChars="402" w:hanging="965"/>
      </w:pPr>
      <w:r w:rsidRPr="0047774D">
        <w:rPr>
          <w:rFonts w:hint="eastAsia"/>
        </w:rPr>
        <w:t>本章之工作依詳細價目表【</w:t>
      </w:r>
      <w:r w:rsidR="00176AC0" w:rsidRPr="0047774D">
        <w:rPr>
          <w:rFonts w:hint="eastAsia"/>
        </w:rPr>
        <w:t>職業</w:t>
      </w:r>
      <w:r w:rsidRPr="0047774D">
        <w:rPr>
          <w:rFonts w:hint="eastAsia"/>
        </w:rPr>
        <w:t>安全衛生】及【環境保護】</w:t>
      </w:r>
      <w:r w:rsidR="001616EA" w:rsidRPr="0047774D">
        <w:rPr>
          <w:rFonts w:hint="eastAsia"/>
        </w:rPr>
        <w:t>所示，以【一式】計量</w:t>
      </w:r>
      <w:r w:rsidRPr="0047774D">
        <w:rPr>
          <w:rFonts w:hint="eastAsia"/>
        </w:rPr>
        <w:t>，</w:t>
      </w:r>
      <w:r w:rsidR="001616EA" w:rsidRPr="0047774D">
        <w:rPr>
          <w:rFonts w:hint="eastAsia"/>
        </w:rPr>
        <w:t>單價內容包含安全衛生管理員之薪資、安全衛生設施費用、教育訓練費用、警告標誌、警告標示牌、安全護具等一切人工、材料、儀器、設備、動力、運輸、維護、校正、管理、折舊損耗及所需之附屬工作</w:t>
      </w:r>
      <w:r w:rsidR="0028664C" w:rsidRPr="0047774D">
        <w:rPr>
          <w:rFonts w:hint="eastAsia"/>
        </w:rPr>
        <w:t>，</w:t>
      </w:r>
      <w:r w:rsidR="00116A87" w:rsidRPr="0047774D">
        <w:rPr>
          <w:rFonts w:hint="eastAsia"/>
        </w:rPr>
        <w:t>乙方應依單價分析表所列之基本數量要求</w:t>
      </w:r>
      <w:r w:rsidR="00AD5BBA" w:rsidRPr="0047774D">
        <w:rPr>
          <w:rFonts w:hint="eastAsia"/>
        </w:rPr>
        <w:t>，並自行參酌施工計畫之施工方式及工作面需求設置足夠的安全衛生設備及措施，其超過本項所列之基本數量時，不另計量。</w:t>
      </w:r>
    </w:p>
    <w:p w14:paraId="4C94CE2C" w14:textId="77777777" w:rsidR="00AD5BBA" w:rsidRPr="0047774D" w:rsidRDefault="00AD5BBA" w:rsidP="008370E4">
      <w:pPr>
        <w:pStyle w:val="5"/>
        <w:spacing w:line="300" w:lineRule="exact"/>
        <w:ind w:left="965" w:hangingChars="402" w:hanging="965"/>
      </w:pPr>
      <w:r w:rsidRPr="0047774D">
        <w:rPr>
          <w:rFonts w:hint="eastAsia"/>
        </w:rPr>
        <w:t>本</w:t>
      </w:r>
      <w:r w:rsidR="00727883" w:rsidRPr="0047774D">
        <w:rPr>
          <w:rFonts w:hint="eastAsia"/>
        </w:rPr>
        <w:t>章</w:t>
      </w:r>
      <w:r w:rsidRPr="0047774D">
        <w:rPr>
          <w:rFonts w:hint="eastAsia"/>
        </w:rPr>
        <w:t>所列安全衛生設備若有損壞無法發揮功能時，乙方應立即更換或修復，此部份費用已內含於</w:t>
      </w:r>
      <w:r w:rsidR="003242DA" w:rsidRPr="0047774D">
        <w:rPr>
          <w:rFonts w:ascii="標楷體" w:hAnsi="標楷體" w:hint="eastAsia"/>
        </w:rPr>
        <w:t>【</w:t>
      </w:r>
      <w:r w:rsidR="00176AC0" w:rsidRPr="0047774D">
        <w:rPr>
          <w:rFonts w:hint="eastAsia"/>
        </w:rPr>
        <w:t>職業</w:t>
      </w:r>
      <w:r w:rsidR="00727883" w:rsidRPr="0047774D">
        <w:rPr>
          <w:rFonts w:hint="eastAsia"/>
        </w:rPr>
        <w:t>安全衛生</w:t>
      </w:r>
      <w:r w:rsidR="003242DA" w:rsidRPr="0047774D">
        <w:rPr>
          <w:rFonts w:ascii="標楷體" w:hAnsi="標楷體" w:hint="eastAsia"/>
        </w:rPr>
        <w:t>】</w:t>
      </w:r>
      <w:r w:rsidRPr="0047774D">
        <w:rPr>
          <w:rFonts w:hint="eastAsia"/>
        </w:rPr>
        <w:t>內，本工程完工後相關安全衛生設備屬乙方所有。</w:t>
      </w:r>
    </w:p>
    <w:p w14:paraId="03B64F2C" w14:textId="77777777" w:rsidR="00816A83" w:rsidRPr="0047774D" w:rsidRDefault="00816A83" w:rsidP="008370E4">
      <w:pPr>
        <w:pStyle w:val="5"/>
        <w:spacing w:line="300" w:lineRule="exact"/>
        <w:ind w:left="965" w:hangingChars="402" w:hanging="965"/>
      </w:pPr>
      <w:r w:rsidRPr="0047774D">
        <w:rPr>
          <w:rFonts w:hint="eastAsia"/>
        </w:rPr>
        <w:t>除各項已量化之安全衛生設施以外，</w:t>
      </w:r>
      <w:r w:rsidR="00952B6D" w:rsidRPr="0047774D">
        <w:rPr>
          <w:rFonts w:hint="eastAsia"/>
        </w:rPr>
        <w:t>其餘單價分析表未列項目</w:t>
      </w:r>
      <w:r w:rsidRPr="0047774D">
        <w:rPr>
          <w:rFonts w:hint="eastAsia"/>
        </w:rPr>
        <w:t>而依安全衛生相關法令規章規定需辦理</w:t>
      </w:r>
      <w:r w:rsidR="00952B6D" w:rsidRPr="0047774D">
        <w:rPr>
          <w:rFonts w:hint="eastAsia"/>
        </w:rPr>
        <w:t>者，則其辦理之相關費用已含於</w:t>
      </w:r>
      <w:r w:rsidR="003242DA" w:rsidRPr="0047774D">
        <w:rPr>
          <w:rFonts w:ascii="標楷體" w:hAnsi="標楷體" w:hint="eastAsia"/>
        </w:rPr>
        <w:t>【</w:t>
      </w:r>
      <w:r w:rsidR="00176AC0" w:rsidRPr="0047774D">
        <w:rPr>
          <w:rFonts w:hint="eastAsia"/>
        </w:rPr>
        <w:t>職業</w:t>
      </w:r>
      <w:r w:rsidR="003242DA" w:rsidRPr="0047774D">
        <w:rPr>
          <w:rFonts w:hint="eastAsia"/>
        </w:rPr>
        <w:t>安全衛生</w:t>
      </w:r>
      <w:r w:rsidR="003242DA" w:rsidRPr="0047774D">
        <w:rPr>
          <w:rFonts w:ascii="標楷體" w:hAnsi="標楷體" w:hint="eastAsia"/>
        </w:rPr>
        <w:t>】</w:t>
      </w:r>
      <w:r w:rsidR="00606C4E" w:rsidRPr="0047774D">
        <w:rPr>
          <w:rFonts w:hint="eastAsia"/>
        </w:rPr>
        <w:t>單價分析表</w:t>
      </w:r>
      <w:r w:rsidR="003242DA" w:rsidRPr="0047774D">
        <w:rPr>
          <w:rFonts w:ascii="標楷體" w:hAnsi="標楷體" w:hint="eastAsia"/>
        </w:rPr>
        <w:t>【</w:t>
      </w:r>
      <w:r w:rsidR="00952B6D" w:rsidRPr="0047774D">
        <w:rPr>
          <w:rFonts w:hint="eastAsia"/>
        </w:rPr>
        <w:t>其他安全衛生設施</w:t>
      </w:r>
      <w:r w:rsidR="003242DA" w:rsidRPr="0047774D">
        <w:rPr>
          <w:rFonts w:ascii="標楷體" w:hAnsi="標楷體" w:hint="eastAsia"/>
        </w:rPr>
        <w:t>】</w:t>
      </w:r>
      <w:r w:rsidR="00952B6D" w:rsidRPr="0047774D">
        <w:rPr>
          <w:rFonts w:hint="eastAsia"/>
        </w:rPr>
        <w:t>項目內</w:t>
      </w:r>
      <w:r w:rsidRPr="0047774D">
        <w:rPr>
          <w:rFonts w:hint="eastAsia"/>
        </w:rPr>
        <w:t>。</w:t>
      </w:r>
    </w:p>
    <w:p w14:paraId="0407FA1E" w14:textId="77777777" w:rsidR="00816A83" w:rsidRPr="0047774D" w:rsidRDefault="00816A83">
      <w:pPr>
        <w:tabs>
          <w:tab w:val="center" w:pos="4529"/>
        </w:tabs>
        <w:spacing w:line="0" w:lineRule="atLeast"/>
        <w:ind w:leftChars="-6" w:left="749" w:hangingChars="318" w:hanging="763"/>
        <w:rPr>
          <w:rFonts w:ascii="Times New Roman"/>
        </w:rPr>
      </w:pPr>
    </w:p>
    <w:p w14:paraId="41130E0A" w14:textId="77777777" w:rsidR="00816A83" w:rsidRPr="0047774D" w:rsidRDefault="00816A83">
      <w:pPr>
        <w:pStyle w:val="4"/>
      </w:pPr>
      <w:r w:rsidRPr="0047774D">
        <w:rPr>
          <w:rFonts w:hint="eastAsia"/>
        </w:rPr>
        <w:t>計價</w:t>
      </w:r>
    </w:p>
    <w:p w14:paraId="130E77DE" w14:textId="77777777" w:rsidR="00816A83" w:rsidRPr="0047774D" w:rsidRDefault="00816A83" w:rsidP="008370E4">
      <w:pPr>
        <w:pStyle w:val="5"/>
        <w:spacing w:line="300" w:lineRule="exact"/>
        <w:ind w:left="965" w:hangingChars="402" w:hanging="965"/>
      </w:pPr>
      <w:r w:rsidRPr="0047774D">
        <w:rPr>
          <w:rFonts w:hint="eastAsia"/>
        </w:rPr>
        <w:t>本章之工作依詳細價目表【</w:t>
      </w:r>
      <w:r w:rsidR="00176AC0" w:rsidRPr="0047774D">
        <w:rPr>
          <w:rFonts w:hint="eastAsia"/>
        </w:rPr>
        <w:t>職業</w:t>
      </w:r>
      <w:r w:rsidRPr="0047774D">
        <w:rPr>
          <w:rFonts w:hint="eastAsia"/>
        </w:rPr>
        <w:t>安全衛生】及【環境保護】所示，以【一式】於施工期間按工程進度比率計價，乙方如有缺失，應按契約有關規定辦理扣款。</w:t>
      </w:r>
    </w:p>
    <w:p w14:paraId="2D193825" w14:textId="77777777" w:rsidR="00816A83" w:rsidRPr="0047774D" w:rsidRDefault="003242DA" w:rsidP="00AC7AA9">
      <w:pPr>
        <w:pStyle w:val="5"/>
      </w:pPr>
      <w:r w:rsidRPr="0047774D">
        <w:rPr>
          <w:rFonts w:hint="eastAsia"/>
        </w:rPr>
        <w:t>推進井</w:t>
      </w:r>
      <w:r w:rsidR="00816A83" w:rsidRPr="0047774D">
        <w:rPr>
          <w:rFonts w:hint="eastAsia"/>
        </w:rPr>
        <w:t>【</w:t>
      </w:r>
      <w:r w:rsidRPr="0047774D">
        <w:rPr>
          <w:rFonts w:hint="eastAsia"/>
        </w:rPr>
        <w:t>安全衛生設施，安全退避設備</w:t>
      </w:r>
      <w:r w:rsidR="00816A83" w:rsidRPr="0047774D">
        <w:rPr>
          <w:rFonts w:hint="eastAsia"/>
        </w:rPr>
        <w:t>】所須之一切人工、材料、機具、設備、動力、運輸及所須之附屬工作等費用已包含於相關工作井費用內，不另計價。〈本章結束〉</w:t>
      </w:r>
    </w:p>
    <w:sectPr w:rsidR="00816A83" w:rsidRPr="0047774D">
      <w:footerReference w:type="even" r:id="rId7"/>
      <w:footerReference w:type="default" r:id="rId8"/>
      <w:pgSz w:w="11907" w:h="16840" w:code="9"/>
      <w:pgMar w:top="1418" w:right="1418" w:bottom="1418" w:left="1418" w:header="851" w:footer="851" w:gutter="0"/>
      <w:pgNumType w:start="1" w:chapStyle="2"/>
      <w:cols w:space="425"/>
      <w:noEndnote/>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48B043" w14:textId="77777777" w:rsidR="00AC66F0" w:rsidRDefault="00AC66F0">
      <w:r>
        <w:separator/>
      </w:r>
    </w:p>
  </w:endnote>
  <w:endnote w:type="continuationSeparator" w:id="0">
    <w:p w14:paraId="29F3D23D" w14:textId="77777777" w:rsidR="00AC66F0" w:rsidRDefault="00AC66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5A7BF3" w14:textId="77777777" w:rsidR="00606C4E" w:rsidRDefault="00606C4E">
    <w:pPr>
      <w:pStyle w:val="a9"/>
      <w:framePr w:wrap="around" w:vAnchor="text" w:hAnchor="margin" w:xAlign="center" w:y="1"/>
      <w:rPr>
        <w:rStyle w:val="ab"/>
      </w:rPr>
    </w:pPr>
    <w:r>
      <w:rPr>
        <w:rStyle w:val="ab"/>
      </w:rPr>
      <w:fldChar w:fldCharType="begin"/>
    </w:r>
    <w:r>
      <w:rPr>
        <w:rStyle w:val="ab"/>
      </w:rPr>
      <w:instrText xml:space="preserve">PAGE  </w:instrText>
    </w:r>
    <w:r>
      <w:rPr>
        <w:rStyle w:val="ab"/>
      </w:rPr>
      <w:fldChar w:fldCharType="end"/>
    </w:r>
  </w:p>
  <w:p w14:paraId="4351FEBB" w14:textId="77777777" w:rsidR="00606C4E" w:rsidRDefault="00606C4E">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B37238" w14:textId="609255A3" w:rsidR="00606C4E" w:rsidRDefault="00606C4E">
    <w:pPr>
      <w:pStyle w:val="a9"/>
      <w:framePr w:wrap="around" w:vAnchor="text" w:hAnchor="margin" w:xAlign="center" w:y="1"/>
      <w:rPr>
        <w:rStyle w:val="ab"/>
      </w:rPr>
    </w:pPr>
    <w:r>
      <w:rPr>
        <w:rStyle w:val="ab"/>
      </w:rPr>
      <w:fldChar w:fldCharType="begin"/>
    </w:r>
    <w:r>
      <w:rPr>
        <w:rStyle w:val="ab"/>
      </w:rPr>
      <w:instrText xml:space="preserve">PAGE  </w:instrText>
    </w:r>
    <w:r>
      <w:rPr>
        <w:rStyle w:val="ab"/>
      </w:rPr>
      <w:fldChar w:fldCharType="separate"/>
    </w:r>
    <w:r w:rsidR="00091212">
      <w:rPr>
        <w:rStyle w:val="ab"/>
        <w:noProof/>
      </w:rPr>
      <w:t>01523-6</w:t>
    </w:r>
    <w:r>
      <w:rPr>
        <w:rStyle w:val="ab"/>
      </w:rPr>
      <w:fldChar w:fldCharType="end"/>
    </w:r>
  </w:p>
  <w:p w14:paraId="5231CE65" w14:textId="0A905D75" w:rsidR="00907315" w:rsidRDefault="00606C4E" w:rsidP="00713E1B">
    <w:pPr>
      <w:pStyle w:val="a9"/>
      <w:tabs>
        <w:tab w:val="clear" w:pos="8052"/>
        <w:tab w:val="right" w:pos="8789"/>
      </w:tabs>
      <w:rPr>
        <w:sz w:val="24"/>
      </w:rPr>
    </w:pPr>
    <w:r>
      <w:rPr>
        <w:rFonts w:hint="eastAsia"/>
      </w:rPr>
      <w:tab/>
    </w:r>
    <w:r>
      <w:rPr>
        <w:rFonts w:hint="eastAsia"/>
      </w:rPr>
      <w:tab/>
      <w:t>v2.0</w:t>
    </w:r>
    <w:r w:rsidR="002A6BF5">
      <w:rPr>
        <w:rFonts w:hint="eastAsia"/>
      </w:rPr>
      <w:t>2</w:t>
    </w:r>
    <w:r w:rsidR="00907315">
      <w:t>-</w:t>
    </w:r>
    <w:proofErr w:type="gramStart"/>
    <w:r w:rsidR="00907315">
      <w:t>WRB,KCG</w:t>
    </w:r>
    <w:proofErr w:type="gramEnd"/>
    <w:r w:rsidR="00907315">
      <w:t>_1</w:t>
    </w:r>
    <w:r w:rsidR="00406DDA">
      <w:rPr>
        <w:rFonts w:hint="eastAsia"/>
      </w:rPr>
      <w:t>1</w:t>
    </w:r>
    <w:r w:rsidR="002946A6">
      <w:rPr>
        <w:rFonts w:hint="eastAsia"/>
      </w:rPr>
      <w:t>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F6961E" w14:textId="77777777" w:rsidR="00AC66F0" w:rsidRDefault="00AC66F0">
      <w:r>
        <w:separator/>
      </w:r>
    </w:p>
  </w:footnote>
  <w:footnote w:type="continuationSeparator" w:id="0">
    <w:p w14:paraId="6B04929C" w14:textId="77777777" w:rsidR="00AC66F0" w:rsidRDefault="00AC66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71A75E2"/>
    <w:multiLevelType w:val="multilevel"/>
    <w:tmpl w:val="F3385D2E"/>
    <w:lvl w:ilvl="0">
      <w:start w:val="1"/>
      <w:numFmt w:val="decimalZero"/>
      <w:pStyle w:val="1"/>
      <w:suff w:val="nothing"/>
      <w:lvlText w:val="%1"/>
      <w:lvlJc w:val="left"/>
      <w:pPr>
        <w:ind w:left="0" w:firstLine="0"/>
      </w:pPr>
      <w:rPr>
        <w:rFonts w:hint="eastAsia"/>
      </w:rPr>
    </w:lvl>
    <w:lvl w:ilvl="1">
      <w:start w:val="523"/>
      <w:numFmt w:val="decimalZero"/>
      <w:pStyle w:val="2"/>
      <w:suff w:val="nothing"/>
      <w:lvlText w:val="第%1%2章"/>
      <w:lvlJc w:val="left"/>
      <w:pPr>
        <w:ind w:left="0" w:firstLine="0"/>
      </w:pPr>
      <w:rPr>
        <w:rFonts w:hint="eastAsia"/>
      </w:rPr>
    </w:lvl>
    <w:lvl w:ilvl="2">
      <w:start w:val="1"/>
      <w:numFmt w:val="decimal"/>
      <w:pStyle w:val="3"/>
      <w:lvlText w:val="%3."/>
      <w:lvlJc w:val="left"/>
      <w:pPr>
        <w:tabs>
          <w:tab w:val="num" w:pos="964"/>
        </w:tabs>
        <w:ind w:left="964" w:hanging="964"/>
      </w:pPr>
      <w:rPr>
        <w:rFonts w:hint="eastAsia"/>
      </w:rPr>
    </w:lvl>
    <w:lvl w:ilvl="3">
      <w:start w:val="1"/>
      <w:numFmt w:val="decimal"/>
      <w:pStyle w:val="4"/>
      <w:lvlText w:val="%3.%4"/>
      <w:lvlJc w:val="left"/>
      <w:pPr>
        <w:tabs>
          <w:tab w:val="num" w:pos="964"/>
        </w:tabs>
        <w:ind w:left="964" w:hanging="964"/>
      </w:pPr>
      <w:rPr>
        <w:rFonts w:hint="eastAsia"/>
      </w:rPr>
    </w:lvl>
    <w:lvl w:ilvl="4">
      <w:start w:val="1"/>
      <w:numFmt w:val="decimal"/>
      <w:pStyle w:val="5"/>
      <w:lvlText w:val="%3.%4.%5"/>
      <w:lvlJc w:val="left"/>
      <w:pPr>
        <w:tabs>
          <w:tab w:val="num" w:pos="964"/>
        </w:tabs>
        <w:ind w:left="964" w:hanging="964"/>
      </w:pPr>
      <w:rPr>
        <w:rFonts w:hint="eastAsia"/>
      </w:rPr>
    </w:lvl>
    <w:lvl w:ilvl="5">
      <w:start w:val="1"/>
      <w:numFmt w:val="decimal"/>
      <w:pStyle w:val="6"/>
      <w:lvlText w:val="(%6)"/>
      <w:lvlJc w:val="left"/>
      <w:pPr>
        <w:tabs>
          <w:tab w:val="num" w:pos="1531"/>
        </w:tabs>
        <w:ind w:left="1531" w:hanging="567"/>
      </w:pPr>
      <w:rPr>
        <w:rFonts w:hint="eastAsia"/>
      </w:rPr>
    </w:lvl>
    <w:lvl w:ilvl="6">
      <w:start w:val="1"/>
      <w:numFmt w:val="decimal"/>
      <w:pStyle w:val="7"/>
      <w:lvlText w:val="(%7)"/>
      <w:lvlJc w:val="left"/>
      <w:pPr>
        <w:tabs>
          <w:tab w:val="num" w:pos="3969"/>
        </w:tabs>
        <w:ind w:left="3969" w:hanging="3005"/>
      </w:pPr>
      <w:rPr>
        <w:rFonts w:hint="eastAsia"/>
      </w:rPr>
    </w:lvl>
    <w:lvl w:ilvl="7">
      <w:start w:val="1"/>
      <w:numFmt w:val="upperLetter"/>
      <w:pStyle w:val="8"/>
      <w:lvlText w:val="%8."/>
      <w:lvlJc w:val="left"/>
      <w:pPr>
        <w:tabs>
          <w:tab w:val="num" w:pos="2058"/>
        </w:tabs>
        <w:ind w:left="2058" w:hanging="527"/>
      </w:pPr>
      <w:rPr>
        <w:rFonts w:hint="eastAsia"/>
      </w:rPr>
    </w:lvl>
    <w:lvl w:ilvl="8">
      <w:start w:val="1"/>
      <w:numFmt w:val="lowerLetter"/>
      <w:pStyle w:val="9"/>
      <w:lvlText w:val="%9."/>
      <w:lvlJc w:val="left"/>
      <w:pPr>
        <w:tabs>
          <w:tab w:val="num" w:pos="2580"/>
        </w:tabs>
        <w:ind w:left="2580" w:hanging="522"/>
      </w:pPr>
      <w:rPr>
        <w:rFonts w:hint="eastAsia"/>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480"/>
  <w:drawingGridHorizontalSpacing w:val="120"/>
  <w:drawingGridVerticalSpacing w:val="163"/>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52F8"/>
    <w:rsid w:val="00091212"/>
    <w:rsid w:val="000A4464"/>
    <w:rsid w:val="000C0AC2"/>
    <w:rsid w:val="000F3B09"/>
    <w:rsid w:val="00116A87"/>
    <w:rsid w:val="00141889"/>
    <w:rsid w:val="00151853"/>
    <w:rsid w:val="00153025"/>
    <w:rsid w:val="00154C08"/>
    <w:rsid w:val="001616EA"/>
    <w:rsid w:val="00176AC0"/>
    <w:rsid w:val="0019683A"/>
    <w:rsid w:val="001F461C"/>
    <w:rsid w:val="00210F25"/>
    <w:rsid w:val="00215EFF"/>
    <w:rsid w:val="00230A08"/>
    <w:rsid w:val="002359B2"/>
    <w:rsid w:val="002605AC"/>
    <w:rsid w:val="00271B81"/>
    <w:rsid w:val="00283BBB"/>
    <w:rsid w:val="0028664C"/>
    <w:rsid w:val="002946A6"/>
    <w:rsid w:val="00294B40"/>
    <w:rsid w:val="002A6246"/>
    <w:rsid w:val="002A6BF5"/>
    <w:rsid w:val="002D17B3"/>
    <w:rsid w:val="002E3957"/>
    <w:rsid w:val="003242DA"/>
    <w:rsid w:val="00325EAA"/>
    <w:rsid w:val="00341795"/>
    <w:rsid w:val="003A0C17"/>
    <w:rsid w:val="003B6783"/>
    <w:rsid w:val="003D0281"/>
    <w:rsid w:val="00406DDA"/>
    <w:rsid w:val="00440B7F"/>
    <w:rsid w:val="00473C47"/>
    <w:rsid w:val="0047774D"/>
    <w:rsid w:val="004F0E66"/>
    <w:rsid w:val="00516008"/>
    <w:rsid w:val="00534B1F"/>
    <w:rsid w:val="00535B6F"/>
    <w:rsid w:val="00543392"/>
    <w:rsid w:val="00577835"/>
    <w:rsid w:val="00594369"/>
    <w:rsid w:val="00606C4E"/>
    <w:rsid w:val="00651BF5"/>
    <w:rsid w:val="00664E41"/>
    <w:rsid w:val="006754EA"/>
    <w:rsid w:val="00686861"/>
    <w:rsid w:val="006B3511"/>
    <w:rsid w:val="00713E1B"/>
    <w:rsid w:val="00727883"/>
    <w:rsid w:val="007313FB"/>
    <w:rsid w:val="00756341"/>
    <w:rsid w:val="00757853"/>
    <w:rsid w:val="00782E96"/>
    <w:rsid w:val="007A2DC6"/>
    <w:rsid w:val="007C3383"/>
    <w:rsid w:val="007F05B6"/>
    <w:rsid w:val="007F6050"/>
    <w:rsid w:val="0080097C"/>
    <w:rsid w:val="00816A83"/>
    <w:rsid w:val="008370E4"/>
    <w:rsid w:val="00866051"/>
    <w:rsid w:val="008A0DD6"/>
    <w:rsid w:val="008B325E"/>
    <w:rsid w:val="008F11C6"/>
    <w:rsid w:val="0090424E"/>
    <w:rsid w:val="00907315"/>
    <w:rsid w:val="00952B6D"/>
    <w:rsid w:val="009600F1"/>
    <w:rsid w:val="00987337"/>
    <w:rsid w:val="009A785C"/>
    <w:rsid w:val="009B46F8"/>
    <w:rsid w:val="00A064F1"/>
    <w:rsid w:val="00A9379A"/>
    <w:rsid w:val="00AA77E4"/>
    <w:rsid w:val="00AC58F9"/>
    <w:rsid w:val="00AC66F0"/>
    <w:rsid w:val="00AC7AA9"/>
    <w:rsid w:val="00AD5BBA"/>
    <w:rsid w:val="00AF10C2"/>
    <w:rsid w:val="00B03413"/>
    <w:rsid w:val="00B24D2C"/>
    <w:rsid w:val="00B906B3"/>
    <w:rsid w:val="00C121C0"/>
    <w:rsid w:val="00C12BC3"/>
    <w:rsid w:val="00C5308A"/>
    <w:rsid w:val="00C63DB9"/>
    <w:rsid w:val="00C72338"/>
    <w:rsid w:val="00C90F5A"/>
    <w:rsid w:val="00C92DC3"/>
    <w:rsid w:val="00C95457"/>
    <w:rsid w:val="00CD7E26"/>
    <w:rsid w:val="00CF01B0"/>
    <w:rsid w:val="00CF5FFE"/>
    <w:rsid w:val="00D41910"/>
    <w:rsid w:val="00DF5124"/>
    <w:rsid w:val="00E252F8"/>
    <w:rsid w:val="00E36698"/>
    <w:rsid w:val="00E91EF6"/>
    <w:rsid w:val="00EA78FA"/>
    <w:rsid w:val="00EC4FA7"/>
    <w:rsid w:val="00EE4665"/>
    <w:rsid w:val="00F24266"/>
    <w:rsid w:val="00F60F51"/>
    <w:rsid w:val="00F9160A"/>
    <w:rsid w:val="00FE237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49"/>
    <o:shapelayout v:ext="edit">
      <o:idmap v:ext="edit" data="1"/>
    </o:shapelayout>
  </w:shapeDefaults>
  <w:decimalSymbol w:val="."/>
  <w:listSeparator w:val=","/>
  <w14:docId w14:val="72A2E475"/>
  <w15:chartTrackingRefBased/>
  <w15:docId w15:val="{5DE4D749-10BA-4B14-9CE6-4CB2B04021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jc w:val="both"/>
      <w:textAlignment w:val="center"/>
    </w:pPr>
    <w:rPr>
      <w:rFonts w:ascii="Arial" w:eastAsia="標楷體" w:hAnsi="Arial"/>
      <w:kern w:val="2"/>
      <w:sz w:val="24"/>
    </w:rPr>
  </w:style>
  <w:style w:type="paragraph" w:styleId="1">
    <w:name w:val="heading 1"/>
    <w:basedOn w:val="a"/>
    <w:next w:val="a"/>
    <w:qFormat/>
    <w:pPr>
      <w:numPr>
        <w:numId w:val="1"/>
      </w:numPr>
      <w:jc w:val="center"/>
      <w:outlineLvl w:val="0"/>
    </w:pPr>
    <w:rPr>
      <w:rFonts w:eastAsia="新細明體"/>
      <w:bCs/>
      <w:sz w:val="28"/>
      <w:szCs w:val="52"/>
    </w:rPr>
  </w:style>
  <w:style w:type="paragraph" w:styleId="2">
    <w:name w:val="heading 2"/>
    <w:basedOn w:val="a"/>
    <w:next w:val="a"/>
    <w:qFormat/>
    <w:pPr>
      <w:numPr>
        <w:ilvl w:val="1"/>
        <w:numId w:val="2"/>
      </w:numPr>
      <w:jc w:val="center"/>
      <w:outlineLvl w:val="1"/>
    </w:pPr>
    <w:rPr>
      <w:rFonts w:eastAsia="新細明體"/>
      <w:bCs/>
      <w:sz w:val="28"/>
      <w:szCs w:val="48"/>
    </w:rPr>
  </w:style>
  <w:style w:type="paragraph" w:styleId="3">
    <w:name w:val="heading 3"/>
    <w:basedOn w:val="a"/>
    <w:next w:val="a"/>
    <w:qFormat/>
    <w:pPr>
      <w:numPr>
        <w:ilvl w:val="2"/>
        <w:numId w:val="3"/>
      </w:numPr>
      <w:outlineLvl w:val="2"/>
    </w:pPr>
    <w:rPr>
      <w:bCs/>
      <w:sz w:val="32"/>
      <w:szCs w:val="36"/>
    </w:rPr>
  </w:style>
  <w:style w:type="paragraph" w:styleId="4">
    <w:name w:val="heading 4"/>
    <w:basedOn w:val="a"/>
    <w:next w:val="a"/>
    <w:qFormat/>
    <w:pPr>
      <w:numPr>
        <w:ilvl w:val="3"/>
        <w:numId w:val="4"/>
      </w:numPr>
      <w:outlineLvl w:val="3"/>
    </w:pPr>
  </w:style>
  <w:style w:type="paragraph" w:styleId="5">
    <w:name w:val="heading 5"/>
    <w:basedOn w:val="4"/>
    <w:next w:val="a"/>
    <w:qFormat/>
    <w:pPr>
      <w:numPr>
        <w:ilvl w:val="4"/>
        <w:numId w:val="5"/>
      </w:numPr>
      <w:outlineLvl w:val="4"/>
    </w:pPr>
    <w:rPr>
      <w:bCs/>
    </w:rPr>
  </w:style>
  <w:style w:type="paragraph" w:styleId="6">
    <w:name w:val="heading 6"/>
    <w:basedOn w:val="4"/>
    <w:next w:val="a"/>
    <w:qFormat/>
    <w:pPr>
      <w:numPr>
        <w:ilvl w:val="5"/>
        <w:numId w:val="6"/>
      </w:numPr>
      <w:outlineLvl w:val="5"/>
    </w:pPr>
  </w:style>
  <w:style w:type="paragraph" w:styleId="7">
    <w:name w:val="heading 7"/>
    <w:aliases w:val="CNS"/>
    <w:basedOn w:val="a"/>
    <w:next w:val="a"/>
    <w:qFormat/>
    <w:pPr>
      <w:numPr>
        <w:ilvl w:val="6"/>
        <w:numId w:val="9"/>
      </w:numPr>
      <w:tabs>
        <w:tab w:val="left" w:pos="1531"/>
      </w:tabs>
      <w:outlineLvl w:val="6"/>
    </w:pPr>
    <w:rPr>
      <w:bCs/>
    </w:rPr>
  </w:style>
  <w:style w:type="paragraph" w:styleId="8">
    <w:name w:val="heading 8"/>
    <w:basedOn w:val="a"/>
    <w:next w:val="a"/>
    <w:qFormat/>
    <w:pPr>
      <w:numPr>
        <w:ilvl w:val="7"/>
        <w:numId w:val="7"/>
      </w:numPr>
      <w:outlineLvl w:val="7"/>
    </w:pPr>
  </w:style>
  <w:style w:type="paragraph" w:styleId="9">
    <w:name w:val="heading 9"/>
    <w:basedOn w:val="a"/>
    <w:next w:val="a"/>
    <w:qFormat/>
    <w:pPr>
      <w:numPr>
        <w:ilvl w:val="8"/>
        <w:numId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1)文"/>
    <w:basedOn w:val="a"/>
    <w:pPr>
      <w:ind w:left="1531"/>
    </w:pPr>
  </w:style>
  <w:style w:type="paragraph" w:customStyle="1" w:styleId="A3">
    <w:name w:val="A.文"/>
    <w:basedOn w:val="a"/>
    <w:pPr>
      <w:ind w:left="2058"/>
    </w:pPr>
  </w:style>
  <w:style w:type="paragraph" w:customStyle="1" w:styleId="a4">
    <w:name w:val="a.文"/>
    <w:basedOn w:val="a"/>
    <w:pPr>
      <w:ind w:left="2580"/>
    </w:pPr>
  </w:style>
  <w:style w:type="character" w:styleId="a5">
    <w:name w:val="FollowedHyperlink"/>
    <w:rPr>
      <w:color w:val="800080"/>
      <w:u w:val="single"/>
    </w:rPr>
  </w:style>
  <w:style w:type="paragraph" w:styleId="a6">
    <w:name w:val="Body Text"/>
    <w:basedOn w:val="a"/>
    <w:pPr>
      <w:ind w:left="964"/>
    </w:pPr>
  </w:style>
  <w:style w:type="paragraph" w:customStyle="1" w:styleId="a7">
    <w:name w:val="表文"/>
    <w:basedOn w:val="a"/>
    <w:pPr>
      <w:ind w:left="57" w:right="57"/>
    </w:pPr>
  </w:style>
  <w:style w:type="paragraph" w:customStyle="1" w:styleId="a8">
    <w:name w:val="表文中"/>
    <w:basedOn w:val="a7"/>
    <w:pPr>
      <w:jc w:val="center"/>
    </w:pPr>
  </w:style>
  <w:style w:type="paragraph" w:styleId="a9">
    <w:name w:val="footer"/>
    <w:basedOn w:val="a"/>
    <w:pPr>
      <w:tabs>
        <w:tab w:val="left" w:pos="4254"/>
        <w:tab w:val="left" w:pos="8052"/>
      </w:tabs>
      <w:snapToGrid w:val="0"/>
    </w:pPr>
    <w:rPr>
      <w:sz w:val="16"/>
    </w:rPr>
  </w:style>
  <w:style w:type="paragraph" w:styleId="aa">
    <w:name w:val="header"/>
    <w:basedOn w:val="a"/>
    <w:pPr>
      <w:tabs>
        <w:tab w:val="center" w:pos="3900"/>
        <w:tab w:val="center" w:pos="7800"/>
      </w:tabs>
      <w:snapToGrid w:val="0"/>
    </w:pPr>
    <w:rPr>
      <w:sz w:val="20"/>
    </w:rPr>
  </w:style>
  <w:style w:type="character" w:styleId="ab">
    <w:name w:val="page number"/>
    <w:rPr>
      <w:rFonts w:ascii="Arial" w:eastAsia="標楷體" w:hAnsi="Arial"/>
      <w:sz w:val="20"/>
    </w:rPr>
  </w:style>
  <w:style w:type="paragraph" w:customStyle="1" w:styleId="ac">
    <w:name w:val="章"/>
    <w:basedOn w:val="a"/>
    <w:pPr>
      <w:jc w:val="center"/>
    </w:pPr>
    <w:rPr>
      <w:rFonts w:eastAsia="新細明體"/>
      <w:sz w:val="28"/>
    </w:rPr>
  </w:style>
  <w:style w:type="paragraph" w:customStyle="1" w:styleId="ad">
    <w:name w:val="單行間距"/>
    <w:basedOn w:val="a"/>
    <w:pPr>
      <w:jc w:val="center"/>
    </w:pPr>
  </w:style>
  <w:style w:type="paragraph" w:customStyle="1" w:styleId="ae">
    <w:name w:val="結束"/>
    <w:basedOn w:val="a8"/>
    <w:pPr>
      <w:spacing w:before="500"/>
    </w:pPr>
  </w:style>
  <w:style w:type="paragraph" w:styleId="af">
    <w:name w:val="caption"/>
    <w:basedOn w:val="a"/>
    <w:next w:val="a"/>
    <w:qFormat/>
    <w:pPr>
      <w:spacing w:line="400" w:lineRule="exact"/>
      <w:jc w:val="center"/>
    </w:pPr>
  </w:style>
  <w:style w:type="paragraph" w:styleId="af0">
    <w:name w:val="Balloon Text"/>
    <w:basedOn w:val="a"/>
    <w:semiHidden/>
    <w:rsid w:val="00F9160A"/>
    <w:rPr>
      <w:rFonts w:eastAsia="新細明體"/>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102</TotalTime>
  <Pages>1</Pages>
  <Words>820</Words>
  <Characters>4678</Characters>
  <Application>Microsoft Office Word</Application>
  <DocSecurity>0</DocSecurity>
  <Lines>38</Lines>
  <Paragraphs>10</Paragraphs>
  <ScaleCrop>false</ScaleCrop>
  <Company>MAA</Company>
  <LinksUpToDate>false</LinksUpToDate>
  <CharactersWithSpaces>5488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第01523章 施工安全衛生及管理</dc:title>
  <dc:subject/>
  <dc:creator>Sewer</dc:creator>
  <cp:keywords/>
  <cp:lastModifiedBy>Crazy</cp:lastModifiedBy>
  <cp:revision>25</cp:revision>
  <cp:lastPrinted>2020-03-03T01:56:00Z</cp:lastPrinted>
  <dcterms:created xsi:type="dcterms:W3CDTF">2016-03-25T01:58:00Z</dcterms:created>
  <dcterms:modified xsi:type="dcterms:W3CDTF">2024-08-08T07:48:00Z</dcterms:modified>
</cp:coreProperties>
</file>